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18C0" w14:textId="5BD43F27" w:rsidR="005770BB" w:rsidRPr="00100428" w:rsidRDefault="005770BB">
      <w:pPr>
        <w:rPr>
          <w:rFonts w:ascii="Arial Nova" w:hAnsi="Arial Nova" w:cs="Arial"/>
          <w:sz w:val="40"/>
          <w:szCs w:val="40"/>
        </w:rPr>
      </w:pPr>
      <w:r w:rsidRPr="00100428">
        <w:rPr>
          <w:rFonts w:ascii="Arial Nova" w:hAnsi="Arial Nova" w:cs="Arial"/>
          <w:sz w:val="40"/>
          <w:szCs w:val="40"/>
        </w:rPr>
        <w:t>Votre Logo</w:t>
      </w:r>
    </w:p>
    <w:sdt>
      <w:sdtPr>
        <w:rPr>
          <w:rFonts w:ascii="Arial Nova" w:hAnsi="Arial Nova" w:cs="Arial"/>
        </w:rPr>
        <w:id w:val="1555656224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721975E7" w14:textId="7F4D48D5" w:rsidR="00717906" w:rsidRPr="00100428" w:rsidRDefault="00717906">
          <w:pPr>
            <w:rPr>
              <w:rFonts w:ascii="Arial Nova" w:hAnsi="Arial Nova" w:cs="Arial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717906" w:rsidRPr="00100428" w14:paraId="36ABD6FA" w14:textId="77777777">
            <w:sdt>
              <w:sdtPr>
                <w:rPr>
                  <w:rFonts w:ascii="Arial Nova" w:hAnsi="Arial Nova" w:cs="Arial"/>
                  <w:color w:val="0F4761" w:themeColor="accent1" w:themeShade="BF"/>
                  <w:sz w:val="24"/>
                  <w:szCs w:val="24"/>
                </w:rPr>
                <w:alias w:val="Société"/>
                <w:id w:val="13406915"/>
                <w:placeholder>
                  <w:docPart w:val="18A916E3161143F9BF5940551F0B8F30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5CD0E56" w14:textId="77777777" w:rsidR="00717906" w:rsidRPr="00100428" w:rsidRDefault="00717906">
                    <w:pPr>
                      <w:pStyle w:val="Sansinterligne"/>
                      <w:rPr>
                        <w:rFonts w:ascii="Arial Nova" w:hAnsi="Arial Nova" w:cs="Arial"/>
                        <w:color w:val="0F4761" w:themeColor="accent1" w:themeShade="BF"/>
                        <w:sz w:val="24"/>
                      </w:rPr>
                    </w:pPr>
                    <w:r w:rsidRPr="00100428">
                      <w:rPr>
                        <w:rFonts w:ascii="Arial Nova" w:hAnsi="Arial Nova" w:cs="Arial"/>
                        <w:color w:val="0F4761" w:themeColor="accent1" w:themeShade="BF"/>
                        <w:sz w:val="24"/>
                        <w:szCs w:val="24"/>
                      </w:rPr>
                      <w:t>[Nom de la société]</w:t>
                    </w:r>
                  </w:p>
                </w:tc>
              </w:sdtContent>
            </w:sdt>
          </w:tr>
          <w:tr w:rsidR="00717906" w:rsidRPr="00100428" w14:paraId="698C4BAD" w14:textId="77777777">
            <w:tc>
              <w:tcPr>
                <w:tcW w:w="7672" w:type="dxa"/>
              </w:tcPr>
              <w:sdt>
                <w:sdtPr>
                  <w:rPr>
                    <w:rFonts w:ascii="Arial Nova" w:eastAsiaTheme="majorEastAsia" w:hAnsi="Arial Nova" w:cs="Arial"/>
                    <w:color w:val="156082" w:themeColor="accent1"/>
                    <w:sz w:val="88"/>
                    <w:szCs w:val="88"/>
                  </w:rPr>
                  <w:alias w:val="Titre"/>
                  <w:id w:val="13406919"/>
                  <w:placeholder>
                    <w:docPart w:val="AECEF7C768E84406AB6835228D037BA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9631793" w14:textId="282D2261" w:rsidR="00717906" w:rsidRPr="00100428" w:rsidRDefault="00717906">
                    <w:pPr>
                      <w:pStyle w:val="Sansinterligne"/>
                      <w:spacing w:line="216" w:lineRule="auto"/>
                      <w:rPr>
                        <w:rFonts w:ascii="Arial Nova" w:eastAsiaTheme="majorEastAsia" w:hAnsi="Arial Nova" w:cs="Arial"/>
                        <w:color w:val="156082" w:themeColor="accent1"/>
                        <w:sz w:val="88"/>
                        <w:szCs w:val="88"/>
                      </w:rPr>
                    </w:pPr>
                    <w:r w:rsidRPr="00100428">
                      <w:rPr>
                        <w:rFonts w:ascii="Arial Nova" w:eastAsiaTheme="majorEastAsia" w:hAnsi="Arial Nova" w:cs="Arial"/>
                        <w:color w:val="156082" w:themeColor="accent1"/>
                        <w:sz w:val="88"/>
                        <w:szCs w:val="88"/>
                      </w:rPr>
                      <w:t>Contrat Fournisseur</w:t>
                    </w:r>
                  </w:p>
                </w:sdtContent>
              </w:sdt>
            </w:tc>
          </w:tr>
          <w:tr w:rsidR="00717906" w:rsidRPr="00100428" w14:paraId="2257B4E7" w14:textId="77777777">
            <w:sdt>
              <w:sdtPr>
                <w:rPr>
                  <w:rFonts w:ascii="Arial Nova" w:hAnsi="Arial Nova" w:cs="Arial"/>
                  <w:color w:val="0F4761" w:themeColor="accent1" w:themeShade="BF"/>
                  <w:sz w:val="24"/>
                  <w:szCs w:val="24"/>
                </w:rPr>
                <w:alias w:val="Sous-titre"/>
                <w:id w:val="13406923"/>
                <w:placeholder>
                  <w:docPart w:val="F38985A7DFFA41ECB03AE4A0018D1A9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6400DA1" w14:textId="09901CFD" w:rsidR="00717906" w:rsidRPr="00100428" w:rsidRDefault="005770BB">
                    <w:pPr>
                      <w:pStyle w:val="Sansinterligne"/>
                      <w:rPr>
                        <w:rFonts w:ascii="Arial Nova" w:hAnsi="Arial Nova" w:cs="Arial"/>
                        <w:color w:val="0F4761" w:themeColor="accent1" w:themeShade="BF"/>
                        <w:sz w:val="24"/>
                      </w:rPr>
                    </w:pPr>
                    <w:r w:rsidRPr="00100428">
                      <w:rPr>
                        <w:rFonts w:ascii="Arial Nova" w:hAnsi="Arial Nova" w:cs="Arial"/>
                        <w:color w:val="0F4761" w:themeColor="accent1" w:themeShade="BF"/>
                        <w:sz w:val="24"/>
                        <w:szCs w:val="24"/>
                      </w:rPr>
                      <w:t>Nom du contrat ou référence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717906" w:rsidRPr="00100428" w14:paraId="72C62D06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rial Nova" w:hAnsi="Arial Nova" w:cs="Arial"/>
                    <w:color w:val="156082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1E8C89F4EC904CD698A9837D8AC4E45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19C3CC79" w14:textId="284FF084" w:rsidR="00717906" w:rsidRPr="00100428" w:rsidRDefault="00480965">
                    <w:pPr>
                      <w:pStyle w:val="Sansinterligne"/>
                      <w:rPr>
                        <w:rFonts w:ascii="Arial Nova" w:hAnsi="Arial Nova" w:cs="Arial"/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rFonts w:ascii="Arial Nova" w:hAnsi="Arial Nova" w:cs="Arial"/>
                        <w:color w:val="156082" w:themeColor="accent1"/>
                        <w:sz w:val="28"/>
                        <w:szCs w:val="28"/>
                      </w:rPr>
                      <w:t>LBD Solutions</w:t>
                    </w:r>
                  </w:p>
                </w:sdtContent>
              </w:sdt>
              <w:sdt>
                <w:sdtPr>
                  <w:rPr>
                    <w:rFonts w:ascii="Arial Nova" w:hAnsi="Arial Nova" w:cs="Arial"/>
                    <w:color w:val="156082" w:themeColor="accent1"/>
                    <w:sz w:val="28"/>
                    <w:szCs w:val="28"/>
                  </w:rPr>
                  <w:alias w:val="Date"/>
                  <w:tag w:val="Date "/>
                  <w:id w:val="13406932"/>
                  <w:placeholder>
                    <w:docPart w:val="5B9F3F8BF76A4C85B822414835B343CA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 w14:paraId="07880D89" w14:textId="77777777" w:rsidR="00717906" w:rsidRPr="00100428" w:rsidRDefault="00717906">
                    <w:pPr>
                      <w:pStyle w:val="Sansinterligne"/>
                      <w:rPr>
                        <w:rFonts w:ascii="Arial Nova" w:hAnsi="Arial Nova" w:cs="Arial"/>
                        <w:color w:val="156082" w:themeColor="accent1"/>
                        <w:sz w:val="28"/>
                        <w:szCs w:val="28"/>
                      </w:rPr>
                    </w:pPr>
                    <w:r w:rsidRPr="00100428">
                      <w:rPr>
                        <w:rFonts w:ascii="Arial Nova" w:hAnsi="Arial Nova" w:cs="Arial"/>
                        <w:color w:val="156082" w:themeColor="accent1"/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  <w:p w14:paraId="097BF081" w14:textId="77777777" w:rsidR="00717906" w:rsidRPr="00100428" w:rsidRDefault="00717906">
                <w:pPr>
                  <w:pStyle w:val="Sansinterligne"/>
                  <w:rPr>
                    <w:rFonts w:ascii="Arial Nova" w:hAnsi="Arial Nova" w:cs="Arial"/>
                    <w:color w:val="156082" w:themeColor="accent1"/>
                  </w:rPr>
                </w:pPr>
              </w:p>
            </w:tc>
          </w:tr>
        </w:tbl>
        <w:p w14:paraId="70BBDCFB" w14:textId="05EAF0E8" w:rsidR="00717906" w:rsidRPr="00100428" w:rsidRDefault="00717906">
          <w:pPr>
            <w:rPr>
              <w:rFonts w:ascii="Arial Nova" w:hAnsi="Arial Nova" w:cs="Arial"/>
              <w:b/>
              <w:bCs/>
            </w:rPr>
          </w:pPr>
          <w:r w:rsidRPr="00100428">
            <w:rPr>
              <w:rFonts w:ascii="Arial Nova" w:hAnsi="Arial Nova" w:cs="Arial"/>
              <w:b/>
              <w:bCs/>
            </w:rPr>
            <w:br w:type="page"/>
          </w:r>
        </w:p>
      </w:sdtContent>
    </w:sdt>
    <w:p w14:paraId="6DBC9002" w14:textId="51FB17A4" w:rsidR="00717906" w:rsidRPr="00100428" w:rsidRDefault="00717906" w:rsidP="00717906">
      <w:pPr>
        <w:pStyle w:val="Titre1"/>
        <w:jc w:val="center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lastRenderedPageBreak/>
        <w:t>SOMMAIRE</w:t>
      </w:r>
    </w:p>
    <w:p w14:paraId="3554431C" w14:textId="77777777" w:rsidR="00717906" w:rsidRPr="00100428" w:rsidRDefault="00717906">
      <w:pPr>
        <w:pStyle w:val="TM1"/>
        <w:tabs>
          <w:tab w:val="right" w:leader="underscore" w:pos="9062"/>
        </w:tabs>
        <w:rPr>
          <w:rFonts w:ascii="Arial Nova" w:hAnsi="Arial Nova" w:cs="Arial"/>
          <w:b w:val="0"/>
          <w:bCs w:val="0"/>
        </w:rPr>
      </w:pPr>
    </w:p>
    <w:p w14:paraId="06DD5BD7" w14:textId="77777777" w:rsidR="00717906" w:rsidRPr="00100428" w:rsidRDefault="00717906">
      <w:pPr>
        <w:pStyle w:val="TM1"/>
        <w:tabs>
          <w:tab w:val="right" w:leader="underscore" w:pos="9062"/>
        </w:tabs>
        <w:rPr>
          <w:rFonts w:ascii="Arial Nova" w:hAnsi="Arial Nova" w:cs="Arial"/>
          <w:b w:val="0"/>
          <w:bCs w:val="0"/>
        </w:rPr>
      </w:pPr>
    </w:p>
    <w:p w14:paraId="5835901D" w14:textId="77777777" w:rsidR="00717906" w:rsidRPr="00100428" w:rsidRDefault="00717906">
      <w:pPr>
        <w:pStyle w:val="TM1"/>
        <w:tabs>
          <w:tab w:val="right" w:leader="underscore" w:pos="9062"/>
        </w:tabs>
        <w:rPr>
          <w:rFonts w:ascii="Arial Nova" w:hAnsi="Arial Nova" w:cs="Arial"/>
          <w:b w:val="0"/>
          <w:bCs w:val="0"/>
        </w:rPr>
      </w:pPr>
    </w:p>
    <w:p w14:paraId="4A3C1250" w14:textId="54A8D895" w:rsidR="005770BB" w:rsidRPr="00100428" w:rsidRDefault="00717906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r w:rsidRPr="00100428">
        <w:rPr>
          <w:rFonts w:ascii="Arial Nova" w:hAnsi="Arial Nova" w:cs="Arial"/>
          <w:b w:val="0"/>
          <w:bCs w:val="0"/>
        </w:rPr>
        <w:fldChar w:fldCharType="begin"/>
      </w:r>
      <w:r w:rsidRPr="00100428">
        <w:rPr>
          <w:rFonts w:ascii="Arial Nova" w:hAnsi="Arial Nova" w:cs="Arial"/>
          <w:b w:val="0"/>
          <w:bCs w:val="0"/>
        </w:rPr>
        <w:instrText xml:space="preserve"> TOC \h \z \t "Titre 2,1" </w:instrText>
      </w:r>
      <w:r w:rsidRPr="00100428">
        <w:rPr>
          <w:rFonts w:ascii="Arial Nova" w:hAnsi="Arial Nova" w:cs="Arial"/>
          <w:b w:val="0"/>
          <w:bCs w:val="0"/>
        </w:rPr>
        <w:fldChar w:fldCharType="separate"/>
      </w:r>
      <w:hyperlink w:anchor="_Toc208817771" w:history="1">
        <w:r w:rsidR="005770BB" w:rsidRPr="00100428">
          <w:rPr>
            <w:rStyle w:val="Lienhypertexte"/>
            <w:rFonts w:ascii="Arial Nova" w:hAnsi="Arial Nova" w:cs="Arial"/>
            <w:noProof/>
          </w:rPr>
          <w:t>1. Objet</w:t>
        </w:r>
        <w:r w:rsidR="005770BB" w:rsidRPr="00100428">
          <w:rPr>
            <w:rFonts w:ascii="Arial Nova" w:hAnsi="Arial Nova"/>
            <w:noProof/>
            <w:webHidden/>
          </w:rPr>
          <w:tab/>
        </w:r>
        <w:r w:rsidR="005770BB" w:rsidRPr="00100428">
          <w:rPr>
            <w:rFonts w:ascii="Arial Nova" w:hAnsi="Arial Nova"/>
            <w:noProof/>
            <w:webHidden/>
          </w:rPr>
          <w:fldChar w:fldCharType="begin"/>
        </w:r>
        <w:r w:rsidR="005770BB" w:rsidRPr="00100428">
          <w:rPr>
            <w:rFonts w:ascii="Arial Nova" w:hAnsi="Arial Nova"/>
            <w:noProof/>
            <w:webHidden/>
          </w:rPr>
          <w:instrText xml:space="preserve"> PAGEREF _Toc208817771 \h </w:instrText>
        </w:r>
        <w:r w:rsidR="005770BB" w:rsidRPr="00100428">
          <w:rPr>
            <w:rFonts w:ascii="Arial Nova" w:hAnsi="Arial Nova"/>
            <w:noProof/>
            <w:webHidden/>
          </w:rPr>
        </w:r>
        <w:r w:rsidR="005770BB"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3</w:t>
        </w:r>
        <w:r w:rsidR="005770BB"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7D976325" w14:textId="12D82B31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2" w:history="1">
        <w:r w:rsidRPr="00100428">
          <w:rPr>
            <w:rStyle w:val="Lienhypertexte"/>
            <w:rFonts w:ascii="Arial Nova" w:hAnsi="Arial Nova" w:cs="Arial"/>
            <w:noProof/>
          </w:rPr>
          <w:t>2. Prix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_Toc208817772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3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33C38BB6" w14:textId="6451CDC3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3" w:history="1">
        <w:r w:rsidRPr="00100428">
          <w:rPr>
            <w:rStyle w:val="Lienhypertexte"/>
            <w:rFonts w:ascii="Arial Nova" w:hAnsi="Arial Nova" w:cs="Arial"/>
            <w:noProof/>
          </w:rPr>
          <w:t>3. Commande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_Toc208817773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3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6FD395F6" w14:textId="59098631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4" w:history="1">
        <w:r w:rsidRPr="00100428">
          <w:rPr>
            <w:rStyle w:val="Lienhypertexte"/>
            <w:rFonts w:ascii="Arial Nova" w:hAnsi="Arial Nova" w:cs="Arial"/>
            <w:noProof/>
          </w:rPr>
          <w:t>4. Livraison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_Toc208817774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3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232CFE32" w14:textId="5F7656B7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5" w:history="1">
        <w:r w:rsidRPr="00100428">
          <w:rPr>
            <w:rStyle w:val="Lienhypertexte"/>
            <w:rFonts w:ascii="Arial Nova" w:hAnsi="Arial Nova" w:cs="Arial"/>
            <w:noProof/>
          </w:rPr>
          <w:t>5. Transfert de propriété et des risques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_Toc208817775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3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10209983" w14:textId="7362B776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6" w:history="1">
        <w:r w:rsidRPr="00100428">
          <w:rPr>
            <w:rStyle w:val="Lienhypertexte"/>
            <w:rFonts w:ascii="Arial Nova" w:hAnsi="Arial Nova" w:cs="Arial"/>
            <w:noProof/>
          </w:rPr>
          <w:t>6. Facturation et paiement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_Toc208817776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3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4DADE5CB" w14:textId="02C68927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7" w:history="1">
        <w:r w:rsidRPr="00100428">
          <w:rPr>
            <w:rStyle w:val="Lienhypertexte"/>
            <w:rFonts w:ascii="Arial Nova" w:hAnsi="Arial Nova" w:cs="Arial"/>
            <w:noProof/>
          </w:rPr>
          <w:t>7. Responsabilité et assurances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_Toc208817777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4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23558739" w14:textId="2AF7AB31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8" w:history="1">
        <w:r w:rsidRPr="00100428">
          <w:rPr>
            <w:rStyle w:val="Lienhypertexte"/>
            <w:rFonts w:ascii="Arial Nova" w:hAnsi="Arial Nova" w:cs="Arial"/>
            <w:noProof/>
          </w:rPr>
          <w:t>8. Confidentialité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_Toc208817778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4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23314D75" w14:textId="1B24F8E0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79" w:history="1">
        <w:r w:rsidRPr="00100428">
          <w:rPr>
            <w:rStyle w:val="Lienhypertexte"/>
            <w:rFonts w:ascii="Arial Nova" w:hAnsi="Arial Nova" w:cs="Arial"/>
            <w:noProof/>
          </w:rPr>
          <w:t>9. Durée et résiliation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_Toc208817779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4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35753A60" w14:textId="7C32E8DD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80" w:history="1">
        <w:r w:rsidRPr="00100428">
          <w:rPr>
            <w:rStyle w:val="Lienhypertexte"/>
            <w:rFonts w:ascii="Arial Nova" w:hAnsi="Arial Nova" w:cs="Arial"/>
            <w:noProof/>
          </w:rPr>
          <w:t>10. Force majeure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_Toc208817780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4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6D4D498B" w14:textId="04891BAE" w:rsidR="005770BB" w:rsidRPr="00100428" w:rsidRDefault="005770BB">
      <w:pPr>
        <w:pStyle w:val="TM1"/>
        <w:tabs>
          <w:tab w:val="right" w:leader="underscore" w:pos="9062"/>
        </w:tabs>
        <w:rPr>
          <w:rFonts w:ascii="Arial Nova" w:eastAsiaTheme="minorEastAsia" w:hAnsi="Arial Nova"/>
          <w:b w:val="0"/>
          <w:bCs w:val="0"/>
          <w:i w:val="0"/>
          <w:iCs w:val="0"/>
          <w:noProof/>
          <w:lang w:eastAsia="fr-FR"/>
        </w:rPr>
      </w:pPr>
      <w:hyperlink w:anchor="_Toc208817781" w:history="1">
        <w:r w:rsidRPr="00100428">
          <w:rPr>
            <w:rStyle w:val="Lienhypertexte"/>
            <w:rFonts w:ascii="Arial Nova" w:hAnsi="Arial Nova" w:cs="Arial"/>
            <w:noProof/>
          </w:rPr>
          <w:t>11. Litiges</w:t>
        </w:r>
        <w:r w:rsidRPr="00100428">
          <w:rPr>
            <w:rFonts w:ascii="Arial Nova" w:hAnsi="Arial Nova"/>
            <w:noProof/>
            <w:webHidden/>
          </w:rPr>
          <w:tab/>
        </w:r>
        <w:r w:rsidRPr="00100428">
          <w:rPr>
            <w:rFonts w:ascii="Arial Nova" w:hAnsi="Arial Nova"/>
            <w:noProof/>
            <w:webHidden/>
          </w:rPr>
          <w:fldChar w:fldCharType="begin"/>
        </w:r>
        <w:r w:rsidRPr="00100428">
          <w:rPr>
            <w:rFonts w:ascii="Arial Nova" w:hAnsi="Arial Nova"/>
            <w:noProof/>
            <w:webHidden/>
          </w:rPr>
          <w:instrText xml:space="preserve"> PAGEREF _Toc208817781 \h </w:instrText>
        </w:r>
        <w:r w:rsidRPr="00100428">
          <w:rPr>
            <w:rFonts w:ascii="Arial Nova" w:hAnsi="Arial Nova"/>
            <w:noProof/>
            <w:webHidden/>
          </w:rPr>
        </w:r>
        <w:r w:rsidRPr="00100428">
          <w:rPr>
            <w:rFonts w:ascii="Arial Nova" w:hAnsi="Arial Nova"/>
            <w:noProof/>
            <w:webHidden/>
          </w:rPr>
          <w:fldChar w:fldCharType="separate"/>
        </w:r>
        <w:r w:rsidR="006A0F83" w:rsidRPr="00100428">
          <w:rPr>
            <w:rFonts w:ascii="Arial Nova" w:hAnsi="Arial Nova"/>
            <w:noProof/>
            <w:webHidden/>
          </w:rPr>
          <w:t>4</w:t>
        </w:r>
        <w:r w:rsidRPr="00100428">
          <w:rPr>
            <w:rFonts w:ascii="Arial Nova" w:hAnsi="Arial Nova"/>
            <w:noProof/>
            <w:webHidden/>
          </w:rPr>
          <w:fldChar w:fldCharType="end"/>
        </w:r>
      </w:hyperlink>
    </w:p>
    <w:p w14:paraId="01611F8C" w14:textId="490B3D13" w:rsidR="00717906" w:rsidRPr="00100428" w:rsidRDefault="00717906">
      <w:pPr>
        <w:rPr>
          <w:rFonts w:ascii="Arial Nova" w:hAnsi="Arial Nova" w:cs="Arial"/>
          <w:b/>
          <w:bCs/>
        </w:rPr>
      </w:pPr>
      <w:r w:rsidRPr="00100428">
        <w:rPr>
          <w:rFonts w:ascii="Arial Nova" w:hAnsi="Arial Nova" w:cs="Arial"/>
          <w:b/>
          <w:bCs/>
        </w:rPr>
        <w:fldChar w:fldCharType="end"/>
      </w:r>
      <w:r w:rsidRPr="00100428">
        <w:rPr>
          <w:rFonts w:ascii="Arial Nova" w:hAnsi="Arial Nova" w:cs="Arial"/>
          <w:b/>
          <w:bCs/>
        </w:rPr>
        <w:br w:type="page"/>
      </w:r>
    </w:p>
    <w:p w14:paraId="319ADD27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5F32CDDC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7AC90FBE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282C3457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43E5D6DF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01509954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64A0A601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5761F5B6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2A0BD2EF" w14:textId="77777777" w:rsidR="00705B85" w:rsidRPr="00100428" w:rsidRDefault="00705B85" w:rsidP="00717906">
      <w:pPr>
        <w:rPr>
          <w:rFonts w:ascii="Arial Nova" w:hAnsi="Arial Nova" w:cs="Arial"/>
          <w:b/>
          <w:bCs/>
        </w:rPr>
      </w:pPr>
    </w:p>
    <w:p w14:paraId="17FB216C" w14:textId="641C3AE2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  <w:b/>
          <w:bCs/>
        </w:rPr>
        <w:t>Entre les soussignés :</w:t>
      </w:r>
    </w:p>
    <w:p w14:paraId="7C2323EA" w14:textId="77777777" w:rsidR="005770BB" w:rsidRPr="00100428" w:rsidRDefault="00717906" w:rsidP="005770BB">
      <w:pPr>
        <w:spacing w:after="0"/>
        <w:rPr>
          <w:rFonts w:ascii="Arial Nova" w:hAnsi="Arial Nova" w:cs="Arial"/>
          <w:b/>
          <w:bCs/>
        </w:rPr>
      </w:pPr>
      <w:r w:rsidRPr="00100428">
        <w:rPr>
          <w:rFonts w:ascii="Arial Nova" w:hAnsi="Arial Nova" w:cs="Arial"/>
          <w:b/>
          <w:bCs/>
        </w:rPr>
        <w:t>[Nom de la société cliente]</w:t>
      </w:r>
    </w:p>
    <w:p w14:paraId="70C03453" w14:textId="77777777" w:rsidR="005770BB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Au capital de [montant] €</w:t>
      </w:r>
    </w:p>
    <w:p w14:paraId="5792FE0C" w14:textId="77777777" w:rsidR="005770BB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Siège social : [adresse complète]</w:t>
      </w:r>
    </w:p>
    <w:p w14:paraId="183DF36B" w14:textId="732B1A0B" w:rsidR="00717906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SIRET : [numéro]</w:t>
      </w:r>
    </w:p>
    <w:p w14:paraId="1BB018C7" w14:textId="77777777" w:rsidR="00717906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Ci-après dénommée « le Client »</w:t>
      </w:r>
    </w:p>
    <w:p w14:paraId="3FDD26EB" w14:textId="77777777" w:rsidR="005770BB" w:rsidRPr="00100428" w:rsidRDefault="005770BB" w:rsidP="005770BB">
      <w:pPr>
        <w:spacing w:after="0"/>
        <w:rPr>
          <w:rFonts w:ascii="Arial Nova" w:hAnsi="Arial Nova" w:cs="Arial"/>
        </w:rPr>
      </w:pPr>
    </w:p>
    <w:p w14:paraId="4DB35A04" w14:textId="77777777" w:rsidR="00717906" w:rsidRPr="00100428" w:rsidRDefault="00717906" w:rsidP="005770BB">
      <w:pPr>
        <w:spacing w:after="0"/>
        <w:rPr>
          <w:rFonts w:ascii="Arial Nova" w:hAnsi="Arial Nova" w:cs="Arial"/>
          <w:b/>
          <w:bCs/>
        </w:rPr>
      </w:pPr>
      <w:r w:rsidRPr="00100428">
        <w:rPr>
          <w:rFonts w:ascii="Arial Nova" w:hAnsi="Arial Nova" w:cs="Arial"/>
          <w:b/>
          <w:bCs/>
        </w:rPr>
        <w:t>Et</w:t>
      </w:r>
    </w:p>
    <w:p w14:paraId="634BBA92" w14:textId="77777777" w:rsidR="005770BB" w:rsidRPr="00100428" w:rsidRDefault="005770BB" w:rsidP="005770BB">
      <w:pPr>
        <w:spacing w:after="0"/>
        <w:rPr>
          <w:rFonts w:ascii="Arial Nova" w:hAnsi="Arial Nova" w:cs="Arial"/>
        </w:rPr>
      </w:pPr>
    </w:p>
    <w:p w14:paraId="2A81099D" w14:textId="77777777" w:rsidR="005770BB" w:rsidRPr="00100428" w:rsidRDefault="00717906" w:rsidP="005770BB">
      <w:pPr>
        <w:spacing w:after="0"/>
        <w:rPr>
          <w:rFonts w:ascii="Arial Nova" w:hAnsi="Arial Nova" w:cs="Arial"/>
          <w:b/>
          <w:bCs/>
        </w:rPr>
      </w:pPr>
      <w:r w:rsidRPr="00100428">
        <w:rPr>
          <w:rFonts w:ascii="Arial Nova" w:hAnsi="Arial Nova" w:cs="Arial"/>
          <w:b/>
          <w:bCs/>
        </w:rPr>
        <w:t>[Nom du fournisseur]</w:t>
      </w:r>
    </w:p>
    <w:p w14:paraId="38DB6522" w14:textId="77777777" w:rsidR="005770BB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Au capital de [montant] €</w:t>
      </w:r>
    </w:p>
    <w:p w14:paraId="20D47742" w14:textId="77777777" w:rsidR="005770BB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Siège social : [adresse complète]</w:t>
      </w:r>
    </w:p>
    <w:p w14:paraId="74912F7B" w14:textId="142D16E8" w:rsidR="00717906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SIRET / N° TVA intracommunautaire : [numéro]</w:t>
      </w:r>
    </w:p>
    <w:p w14:paraId="00D76E55" w14:textId="77777777" w:rsidR="00717906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Ci-après dénommé « le Fournisseur »</w:t>
      </w:r>
    </w:p>
    <w:p w14:paraId="44BEB36F" w14:textId="77777777" w:rsidR="005770BB" w:rsidRPr="00100428" w:rsidRDefault="005770BB" w:rsidP="005770BB">
      <w:pPr>
        <w:spacing w:after="0"/>
        <w:rPr>
          <w:rFonts w:ascii="Arial Nova" w:hAnsi="Arial Nova" w:cs="Arial"/>
        </w:rPr>
      </w:pPr>
    </w:p>
    <w:p w14:paraId="63B0750A" w14:textId="27CD8A85" w:rsidR="00717906" w:rsidRPr="00100428" w:rsidRDefault="00717906" w:rsidP="005770BB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Il a été conclu le présent contrat fournisseur (ci-après « le Contrat ») aux conditions suivantes</w:t>
      </w:r>
      <w:r w:rsidR="005770BB" w:rsidRPr="00100428">
        <w:rPr>
          <w:rFonts w:ascii="Arial Nova" w:hAnsi="Arial Nova" w:cs="Arial"/>
        </w:rPr>
        <w:t> </w:t>
      </w:r>
      <w:r w:rsidRPr="00100428">
        <w:rPr>
          <w:rFonts w:ascii="Arial Nova" w:hAnsi="Arial Nova" w:cs="Arial"/>
        </w:rPr>
        <w:t>:</w:t>
      </w:r>
    </w:p>
    <w:p w14:paraId="13EE50B5" w14:textId="77777777" w:rsidR="00717906" w:rsidRPr="00100428" w:rsidRDefault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br w:type="page"/>
      </w:r>
    </w:p>
    <w:p w14:paraId="0386E963" w14:textId="389AFD01" w:rsidR="00717906" w:rsidRPr="00100428" w:rsidRDefault="00717906" w:rsidP="00717906">
      <w:pPr>
        <w:rPr>
          <w:rFonts w:ascii="Arial Nova" w:hAnsi="Arial Nova" w:cs="Arial"/>
        </w:rPr>
      </w:pPr>
    </w:p>
    <w:p w14:paraId="69B4375B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0" w:name="_Toc208817771"/>
      <w:r w:rsidRPr="00100428">
        <w:rPr>
          <w:rFonts w:ascii="Arial Nova" w:hAnsi="Arial Nova" w:cs="Arial"/>
        </w:rPr>
        <w:t>1. Objet</w:t>
      </w:r>
      <w:bookmarkEnd w:id="0"/>
    </w:p>
    <w:p w14:paraId="41BC8755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présent contrat définit les conditions dans lesquelles le Fournisseur s’engage à fournir au Client les produits ou services référencés, selon les termes convenus.</w:t>
      </w:r>
    </w:p>
    <w:p w14:paraId="78A0A995" w14:textId="2CE8F39E" w:rsidR="00717906" w:rsidRPr="00100428" w:rsidRDefault="00717906" w:rsidP="00717906">
      <w:pPr>
        <w:rPr>
          <w:rFonts w:ascii="Arial Nova" w:hAnsi="Arial Nova" w:cs="Arial"/>
        </w:rPr>
      </w:pPr>
    </w:p>
    <w:p w14:paraId="4696B3F0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1" w:name="_Toc208817772"/>
      <w:r w:rsidRPr="00100428">
        <w:rPr>
          <w:rFonts w:ascii="Arial Nova" w:hAnsi="Arial Nova" w:cs="Arial"/>
        </w:rPr>
        <w:t>2. Prix</w:t>
      </w:r>
      <w:bookmarkEnd w:id="1"/>
    </w:p>
    <w:p w14:paraId="1E81CCF1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Les prix sont convenus entre les parties au moment de la commande et sont fermes pendant la durée convenue. Ils sont exprimés en euros hors taxes.</w:t>
      </w:r>
    </w:p>
    <w:p w14:paraId="749FE95A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Fournisseur informera le Client de toute promotion ou baisse de prix applicable.</w:t>
      </w:r>
    </w:p>
    <w:p w14:paraId="35C81D8D" w14:textId="7FD6CF95" w:rsidR="00717906" w:rsidRPr="00100428" w:rsidRDefault="00717906" w:rsidP="00717906">
      <w:pPr>
        <w:rPr>
          <w:rFonts w:ascii="Arial Nova" w:hAnsi="Arial Nova" w:cs="Arial"/>
        </w:rPr>
      </w:pPr>
    </w:p>
    <w:p w14:paraId="59228DCD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2" w:name="_Toc208817773"/>
      <w:r w:rsidRPr="00100428">
        <w:rPr>
          <w:rFonts w:ascii="Arial Nova" w:hAnsi="Arial Nova" w:cs="Arial"/>
        </w:rPr>
        <w:t>3. Commande</w:t>
      </w:r>
      <w:bookmarkEnd w:id="2"/>
    </w:p>
    <w:p w14:paraId="1DA6DAAD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Toute commande fera l’objet d’un bon de commande écrit ou électronique transmis par le Client.</w:t>
      </w:r>
    </w:p>
    <w:p w14:paraId="251FD339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Fournisseur devra confirmer la disponibilité des produits dans les 24 heures suivant la réception de la commande.</w:t>
      </w:r>
    </w:p>
    <w:p w14:paraId="50F70A46" w14:textId="6EE68980" w:rsidR="00717906" w:rsidRPr="00100428" w:rsidRDefault="00717906" w:rsidP="00717906">
      <w:pPr>
        <w:rPr>
          <w:rFonts w:ascii="Arial Nova" w:hAnsi="Arial Nova" w:cs="Arial"/>
        </w:rPr>
      </w:pPr>
    </w:p>
    <w:p w14:paraId="3051EDBB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3" w:name="_Toc208817774"/>
      <w:r w:rsidRPr="00100428">
        <w:rPr>
          <w:rFonts w:ascii="Arial Nova" w:hAnsi="Arial Nova" w:cs="Arial"/>
        </w:rPr>
        <w:t>4. Livraison</w:t>
      </w:r>
      <w:bookmarkEnd w:id="3"/>
    </w:p>
    <w:p w14:paraId="5219F1A7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Les produits seront livrés aux lieux et dates convenus dans la commande.</w:t>
      </w:r>
    </w:p>
    <w:p w14:paraId="485881E3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Les livraisons partielles ne sont pas acceptées sauf accord préalable du Client.</w:t>
      </w:r>
    </w:p>
    <w:p w14:paraId="067BC2BA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Fournisseur s’engage à respecter un taux de livraison conforme supérieur à 95%.</w:t>
      </w:r>
    </w:p>
    <w:p w14:paraId="54EA0434" w14:textId="1D35F5CE" w:rsidR="00717906" w:rsidRPr="00100428" w:rsidRDefault="00717906" w:rsidP="00717906">
      <w:pPr>
        <w:rPr>
          <w:rFonts w:ascii="Arial Nova" w:hAnsi="Arial Nova" w:cs="Arial"/>
        </w:rPr>
      </w:pPr>
    </w:p>
    <w:p w14:paraId="30B0264B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4" w:name="_Toc208817775"/>
      <w:r w:rsidRPr="00100428">
        <w:rPr>
          <w:rFonts w:ascii="Arial Nova" w:hAnsi="Arial Nova" w:cs="Arial"/>
        </w:rPr>
        <w:t>5. Transfert de propriété et des risques</w:t>
      </w:r>
      <w:bookmarkEnd w:id="4"/>
    </w:p>
    <w:p w14:paraId="70B9D832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La propriété des produits est transférée au Client lors de la livraison conforme.</w:t>
      </w:r>
    </w:p>
    <w:p w14:paraId="24A7E4E9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Les risques sont transférés au Client à la réception des produits dans ses locaux.</w:t>
      </w:r>
    </w:p>
    <w:p w14:paraId="5805841A" w14:textId="3A238E84" w:rsidR="00717906" w:rsidRPr="00100428" w:rsidRDefault="00717906" w:rsidP="00717906">
      <w:pPr>
        <w:rPr>
          <w:rFonts w:ascii="Arial Nova" w:hAnsi="Arial Nova" w:cs="Arial"/>
        </w:rPr>
      </w:pPr>
    </w:p>
    <w:p w14:paraId="66A9C1E5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5" w:name="_Toc208817776"/>
      <w:r w:rsidRPr="00100428">
        <w:rPr>
          <w:rFonts w:ascii="Arial Nova" w:hAnsi="Arial Nova" w:cs="Arial"/>
        </w:rPr>
        <w:t>6. Facturation et paiement</w:t>
      </w:r>
      <w:bookmarkEnd w:id="5"/>
    </w:p>
    <w:p w14:paraId="19804FFA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Fournisseur émettra une facture après livraison, conforme à la commande, mentionnant la référence de commande.</w:t>
      </w:r>
    </w:p>
    <w:p w14:paraId="6A88DEDE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paiement s’effectuera par virement sous 30 jours à compter de la réception de la facture.</w:t>
      </w:r>
    </w:p>
    <w:p w14:paraId="1FDADB91" w14:textId="4FA7738B" w:rsidR="00E400C6" w:rsidRPr="00100428" w:rsidRDefault="00E400C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br w:type="page"/>
      </w:r>
    </w:p>
    <w:p w14:paraId="2A261940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6" w:name="_Toc208817777"/>
      <w:r w:rsidRPr="00100428">
        <w:rPr>
          <w:rFonts w:ascii="Arial Nova" w:hAnsi="Arial Nova" w:cs="Arial"/>
        </w:rPr>
        <w:t>7. Responsabilité et assurances</w:t>
      </w:r>
      <w:bookmarkEnd w:id="6"/>
    </w:p>
    <w:p w14:paraId="12A38258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Fournisseur garantit la conformité des produits aux normes en vigueur et détient les assurances nécessaires (notamment responsabilité civile).</w:t>
      </w:r>
    </w:p>
    <w:p w14:paraId="25CC387F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Il s’engage à indemniser le Client en cas de dommage causé par ses produits.</w:t>
      </w:r>
    </w:p>
    <w:p w14:paraId="26A02167" w14:textId="269ACDB0" w:rsidR="00717906" w:rsidRPr="00100428" w:rsidRDefault="00717906" w:rsidP="00717906">
      <w:pPr>
        <w:rPr>
          <w:rFonts w:ascii="Arial Nova" w:hAnsi="Arial Nova" w:cs="Arial"/>
        </w:rPr>
      </w:pPr>
    </w:p>
    <w:p w14:paraId="682E27E9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7" w:name="_Toc208817778"/>
      <w:r w:rsidRPr="00100428">
        <w:rPr>
          <w:rFonts w:ascii="Arial Nova" w:hAnsi="Arial Nova" w:cs="Arial"/>
        </w:rPr>
        <w:t>8. Confidentialité</w:t>
      </w:r>
      <w:bookmarkEnd w:id="7"/>
    </w:p>
    <w:p w14:paraId="4DBDF806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Les parties s’engagent à ne pas divulguer les informations confidentielles échangées dans le cadre du contrat.</w:t>
      </w:r>
    </w:p>
    <w:p w14:paraId="0BE0EAFB" w14:textId="1BD18F30" w:rsidR="00717906" w:rsidRPr="00100428" w:rsidRDefault="00717906" w:rsidP="00717906">
      <w:pPr>
        <w:rPr>
          <w:rFonts w:ascii="Arial Nova" w:hAnsi="Arial Nova" w:cs="Arial"/>
        </w:rPr>
      </w:pPr>
    </w:p>
    <w:p w14:paraId="4EA348C5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8" w:name="_Toc208817779"/>
      <w:r w:rsidRPr="00100428">
        <w:rPr>
          <w:rFonts w:ascii="Arial Nova" w:hAnsi="Arial Nova" w:cs="Arial"/>
        </w:rPr>
        <w:t>9. Durée et résiliation</w:t>
      </w:r>
      <w:bookmarkEnd w:id="8"/>
    </w:p>
    <w:p w14:paraId="692B8023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contrat est conclu pour une durée de [durée] à compter de sa signature.</w:t>
      </w:r>
    </w:p>
    <w:p w14:paraId="44DF9EFF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Il peut être résilié par l’une ou l’autre des parties avec un préavis écrit de 1 mois.</w:t>
      </w:r>
    </w:p>
    <w:p w14:paraId="51E38623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En cas de manquement grave, la résiliation pourra intervenir sans préavis après mise en demeure restée sans effet 15 jours.</w:t>
      </w:r>
    </w:p>
    <w:p w14:paraId="209DBCF7" w14:textId="516EF6E5" w:rsidR="00717906" w:rsidRPr="00100428" w:rsidRDefault="00717906" w:rsidP="00717906">
      <w:pPr>
        <w:rPr>
          <w:rFonts w:ascii="Arial Nova" w:hAnsi="Arial Nova" w:cs="Arial"/>
        </w:rPr>
      </w:pPr>
    </w:p>
    <w:p w14:paraId="5E6717CF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9" w:name="_Toc208817780"/>
      <w:r w:rsidRPr="00100428">
        <w:rPr>
          <w:rFonts w:ascii="Arial Nova" w:hAnsi="Arial Nova" w:cs="Arial"/>
        </w:rPr>
        <w:t>10. Force majeure</w:t>
      </w:r>
      <w:bookmarkEnd w:id="9"/>
    </w:p>
    <w:p w14:paraId="3409565D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En cas de force majeure, la partie concernée devra informer l’autre sans délai.</w:t>
      </w:r>
    </w:p>
    <w:p w14:paraId="6542F26B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 l’empêchement dure plus de 30 jours, le contrat pourra être résilié de plein droit.</w:t>
      </w:r>
    </w:p>
    <w:p w14:paraId="545ADB65" w14:textId="29029835" w:rsidR="00717906" w:rsidRPr="00100428" w:rsidRDefault="00717906" w:rsidP="00717906">
      <w:pPr>
        <w:rPr>
          <w:rFonts w:ascii="Arial Nova" w:hAnsi="Arial Nova" w:cs="Arial"/>
        </w:rPr>
      </w:pPr>
    </w:p>
    <w:p w14:paraId="3C9F9A71" w14:textId="77777777" w:rsidR="00717906" w:rsidRPr="00100428" w:rsidRDefault="00717906" w:rsidP="00717906">
      <w:pPr>
        <w:pStyle w:val="Titre2"/>
        <w:rPr>
          <w:rFonts w:ascii="Arial Nova" w:hAnsi="Arial Nova" w:cs="Arial"/>
        </w:rPr>
      </w:pPr>
      <w:bookmarkStart w:id="10" w:name="_Toc208817781"/>
      <w:r w:rsidRPr="00100428">
        <w:rPr>
          <w:rFonts w:ascii="Arial Nova" w:hAnsi="Arial Nova" w:cs="Arial"/>
        </w:rPr>
        <w:t>11. Litiges</w:t>
      </w:r>
      <w:bookmarkEnd w:id="10"/>
    </w:p>
    <w:p w14:paraId="51F4B857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Le présent contrat est soumis au droit français.</w:t>
      </w:r>
    </w:p>
    <w:p w14:paraId="3450D2E6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Tout différend sera soumis aux tribunaux compétents du ressort du siège social du Client.</w:t>
      </w:r>
    </w:p>
    <w:p w14:paraId="1BB78D9C" w14:textId="6395DF5A" w:rsidR="00717906" w:rsidRPr="00100428" w:rsidRDefault="00717906" w:rsidP="00717906">
      <w:pPr>
        <w:rPr>
          <w:rFonts w:ascii="Arial Nova" w:hAnsi="Arial Nova" w:cs="Arial"/>
        </w:rPr>
      </w:pPr>
    </w:p>
    <w:p w14:paraId="6BC05B28" w14:textId="77777777" w:rsidR="00717906" w:rsidRPr="00100428" w:rsidRDefault="00717906" w:rsidP="00717906">
      <w:pPr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Fait à [lieu], le [date], en deux exemplaires.</w:t>
      </w:r>
    </w:p>
    <w:p w14:paraId="35F95BA6" w14:textId="77777777" w:rsidR="006A0F83" w:rsidRPr="00100428" w:rsidRDefault="00717906" w:rsidP="006A0F83">
      <w:pPr>
        <w:spacing w:after="0"/>
        <w:rPr>
          <w:rFonts w:ascii="Arial Nova" w:hAnsi="Arial Nova" w:cs="Arial"/>
          <w:b/>
          <w:bCs/>
        </w:rPr>
      </w:pPr>
      <w:r w:rsidRPr="00100428">
        <w:rPr>
          <w:rFonts w:ascii="Arial Nova" w:hAnsi="Arial Nova" w:cs="Arial"/>
          <w:b/>
          <w:bCs/>
        </w:rPr>
        <w:t>Pour le Client</w:t>
      </w:r>
    </w:p>
    <w:p w14:paraId="61E56C84" w14:textId="77777777" w:rsidR="006A0F83" w:rsidRPr="00100428" w:rsidRDefault="00717906" w:rsidP="006A0F83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Nom :</w:t>
      </w:r>
    </w:p>
    <w:p w14:paraId="51EBC814" w14:textId="77777777" w:rsidR="006A0F83" w:rsidRPr="00100428" w:rsidRDefault="00717906" w:rsidP="006A0F83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Fonction :</w:t>
      </w:r>
    </w:p>
    <w:p w14:paraId="4D76044B" w14:textId="2172F348" w:rsidR="00717906" w:rsidRPr="00100428" w:rsidRDefault="00717906" w:rsidP="006A0F83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Signature :</w:t>
      </w:r>
    </w:p>
    <w:p w14:paraId="47CE8ABC" w14:textId="77777777" w:rsidR="00705B85" w:rsidRPr="00100428" w:rsidRDefault="00705B85" w:rsidP="006A0F83">
      <w:pPr>
        <w:spacing w:after="0"/>
        <w:rPr>
          <w:rFonts w:ascii="Arial Nova" w:hAnsi="Arial Nova" w:cs="Arial"/>
        </w:rPr>
      </w:pPr>
    </w:p>
    <w:p w14:paraId="659E5938" w14:textId="77777777" w:rsidR="00705B85" w:rsidRPr="00100428" w:rsidRDefault="00705B85" w:rsidP="006A0F83">
      <w:pPr>
        <w:spacing w:after="0"/>
        <w:rPr>
          <w:rFonts w:ascii="Arial Nova" w:hAnsi="Arial Nova" w:cs="Arial"/>
        </w:rPr>
      </w:pPr>
    </w:p>
    <w:p w14:paraId="7D85B8DB" w14:textId="77777777" w:rsidR="006A0F83" w:rsidRPr="00100428" w:rsidRDefault="00717906" w:rsidP="006A0F83">
      <w:pPr>
        <w:spacing w:after="0"/>
        <w:rPr>
          <w:rFonts w:ascii="Arial Nova" w:hAnsi="Arial Nova" w:cs="Arial"/>
          <w:b/>
          <w:bCs/>
        </w:rPr>
      </w:pPr>
      <w:r w:rsidRPr="00100428">
        <w:rPr>
          <w:rFonts w:ascii="Arial Nova" w:hAnsi="Arial Nova" w:cs="Arial"/>
          <w:b/>
          <w:bCs/>
        </w:rPr>
        <w:t>Pour le Fournisseur</w:t>
      </w:r>
    </w:p>
    <w:p w14:paraId="615AC331" w14:textId="628AAFC3" w:rsidR="006A0F83" w:rsidRPr="00100428" w:rsidRDefault="00717906" w:rsidP="006A0F83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Nom</w:t>
      </w:r>
      <w:r w:rsidR="006A0F83" w:rsidRPr="00100428">
        <w:rPr>
          <w:rFonts w:ascii="Arial Nova" w:hAnsi="Arial Nova" w:cs="Arial"/>
        </w:rPr>
        <w:t> </w:t>
      </w:r>
      <w:r w:rsidRPr="00100428">
        <w:rPr>
          <w:rFonts w:ascii="Arial Nova" w:hAnsi="Arial Nova" w:cs="Arial"/>
        </w:rPr>
        <w:t>:</w:t>
      </w:r>
    </w:p>
    <w:p w14:paraId="23919FD2" w14:textId="1B532FBA" w:rsidR="006A0F83" w:rsidRPr="00100428" w:rsidRDefault="00717906" w:rsidP="006A0F83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Fonction</w:t>
      </w:r>
      <w:r w:rsidR="006A0F83" w:rsidRPr="00100428">
        <w:rPr>
          <w:rFonts w:ascii="Arial Nova" w:hAnsi="Arial Nova" w:cs="Arial"/>
        </w:rPr>
        <w:t> </w:t>
      </w:r>
      <w:r w:rsidRPr="00100428">
        <w:rPr>
          <w:rFonts w:ascii="Arial Nova" w:hAnsi="Arial Nova" w:cs="Arial"/>
        </w:rPr>
        <w:t>:</w:t>
      </w:r>
    </w:p>
    <w:p w14:paraId="438F8757" w14:textId="63E3571B" w:rsidR="00717906" w:rsidRPr="00100428" w:rsidRDefault="00717906" w:rsidP="006A0F83">
      <w:pPr>
        <w:spacing w:after="0"/>
        <w:rPr>
          <w:rFonts w:ascii="Arial Nova" w:hAnsi="Arial Nova" w:cs="Arial"/>
        </w:rPr>
      </w:pPr>
      <w:r w:rsidRPr="00100428">
        <w:rPr>
          <w:rFonts w:ascii="Arial Nova" w:hAnsi="Arial Nova" w:cs="Arial"/>
        </w:rPr>
        <w:t>Signature</w:t>
      </w:r>
      <w:r w:rsidR="006A0F83" w:rsidRPr="00100428">
        <w:rPr>
          <w:rFonts w:ascii="Arial Nova" w:hAnsi="Arial Nova" w:cs="Arial"/>
        </w:rPr>
        <w:t> </w:t>
      </w:r>
      <w:r w:rsidRPr="00100428">
        <w:rPr>
          <w:rFonts w:ascii="Arial Nova" w:hAnsi="Arial Nova" w:cs="Arial"/>
        </w:rPr>
        <w:t>:</w:t>
      </w:r>
    </w:p>
    <w:sectPr w:rsidR="00717906" w:rsidRPr="00100428" w:rsidSect="00717906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7399" w14:textId="77777777" w:rsidR="00705B85" w:rsidRDefault="00705B85" w:rsidP="00705B85">
      <w:pPr>
        <w:spacing w:after="0" w:line="240" w:lineRule="auto"/>
      </w:pPr>
      <w:r>
        <w:separator/>
      </w:r>
    </w:p>
  </w:endnote>
  <w:endnote w:type="continuationSeparator" w:id="0">
    <w:p w14:paraId="070D90E9" w14:textId="77777777" w:rsidR="00705B85" w:rsidRDefault="00705B85" w:rsidP="0070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C975" w14:textId="77777777" w:rsidR="00705B85" w:rsidRDefault="00705B85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Page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F8CAFB2" w14:textId="290DF7FF" w:rsidR="00705B85" w:rsidRDefault="00705B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17BC" w14:textId="77777777" w:rsidR="00705B85" w:rsidRDefault="00705B85" w:rsidP="00705B85">
      <w:pPr>
        <w:spacing w:after="0" w:line="240" w:lineRule="auto"/>
      </w:pPr>
      <w:r>
        <w:separator/>
      </w:r>
    </w:p>
  </w:footnote>
  <w:footnote w:type="continuationSeparator" w:id="0">
    <w:p w14:paraId="212CD4BC" w14:textId="77777777" w:rsidR="00705B85" w:rsidRDefault="00705B85" w:rsidP="00705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06"/>
    <w:rsid w:val="00100428"/>
    <w:rsid w:val="004724BA"/>
    <w:rsid w:val="00480965"/>
    <w:rsid w:val="005770BB"/>
    <w:rsid w:val="005D429A"/>
    <w:rsid w:val="006A0F83"/>
    <w:rsid w:val="00705B85"/>
    <w:rsid w:val="00717906"/>
    <w:rsid w:val="00A361A1"/>
    <w:rsid w:val="00C4568A"/>
    <w:rsid w:val="00D128E9"/>
    <w:rsid w:val="00E400C6"/>
    <w:rsid w:val="00E8214A"/>
    <w:rsid w:val="00F2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C461"/>
  <w15:chartTrackingRefBased/>
  <w15:docId w15:val="{95263F17-94B8-4DF5-ACC2-A30B39F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7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7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COTitre">
    <w:name w:val="JCO Titre"/>
    <w:basedOn w:val="Titre1"/>
    <w:link w:val="JCOTitreCar"/>
    <w:qFormat/>
    <w:rsid w:val="00F248B7"/>
    <w:rPr>
      <w:rFonts w:ascii="Oswald" w:hAnsi="Oswald"/>
      <w:b/>
      <w:color w:val="162740"/>
      <w:sz w:val="36"/>
    </w:rPr>
  </w:style>
  <w:style w:type="character" w:customStyle="1" w:styleId="JCOTitreCar">
    <w:name w:val="JCO Titre Car"/>
    <w:basedOn w:val="Titre1Car"/>
    <w:link w:val="JCOTitre"/>
    <w:rsid w:val="00F248B7"/>
    <w:rPr>
      <w:rFonts w:ascii="Oswald" w:eastAsiaTheme="majorEastAsia" w:hAnsi="Oswald" w:cstheme="majorBidi"/>
      <w:b/>
      <w:color w:val="162740"/>
      <w:sz w:val="36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2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JCOStyle">
    <w:name w:val="JCO Style"/>
    <w:basedOn w:val="Normal"/>
    <w:link w:val="JCOStyleCar"/>
    <w:qFormat/>
    <w:rsid w:val="00F248B7"/>
    <w:pPr>
      <w:jc w:val="both"/>
    </w:pPr>
    <w:rPr>
      <w:rFonts w:ascii="Oswald Light" w:hAnsi="Oswald Light"/>
      <w:color w:val="162740"/>
      <w:sz w:val="24"/>
      <w:szCs w:val="24"/>
    </w:rPr>
  </w:style>
  <w:style w:type="character" w:customStyle="1" w:styleId="JCOStyleCar">
    <w:name w:val="JCO Style Car"/>
    <w:basedOn w:val="Policepardfaut"/>
    <w:link w:val="JCOStyle"/>
    <w:rsid w:val="00F248B7"/>
    <w:rPr>
      <w:rFonts w:ascii="Oswald Light" w:hAnsi="Oswald Light"/>
      <w:color w:val="162740"/>
      <w:sz w:val="24"/>
      <w:szCs w:val="24"/>
    </w:rPr>
  </w:style>
  <w:style w:type="paragraph" w:customStyle="1" w:styleId="JCOSous-Titre">
    <w:name w:val="JCO Sous-Titre"/>
    <w:basedOn w:val="Sous-titre"/>
    <w:link w:val="JCOSous-TitreCar"/>
    <w:qFormat/>
    <w:rsid w:val="00F248B7"/>
    <w:rPr>
      <w:rFonts w:ascii="Oswald Medium" w:hAnsi="Oswald Medium"/>
      <w:color w:val="1B5474"/>
    </w:rPr>
  </w:style>
  <w:style w:type="character" w:customStyle="1" w:styleId="JCOSous-TitreCar">
    <w:name w:val="JCO Sous-Titre Car"/>
    <w:basedOn w:val="Sous-titreCar"/>
    <w:link w:val="JCOSous-Titre"/>
    <w:rsid w:val="00F248B7"/>
    <w:rPr>
      <w:rFonts w:ascii="Oswald Medium" w:eastAsiaTheme="majorEastAsia" w:hAnsi="Oswald Medium" w:cstheme="majorBidi"/>
      <w:color w:val="1B5474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JCOSous-titre2">
    <w:name w:val="JCO Sous-titre 2"/>
    <w:basedOn w:val="Normal"/>
    <w:link w:val="JCOSous-titre2Car"/>
    <w:qFormat/>
    <w:rsid w:val="00F248B7"/>
    <w:rPr>
      <w:rFonts w:ascii="Oswald SemiBold" w:hAnsi="Oswald SemiBold"/>
      <w:i/>
      <w:color w:val="8AA5B0"/>
    </w:rPr>
  </w:style>
  <w:style w:type="character" w:customStyle="1" w:styleId="JCOSous-titre2Car">
    <w:name w:val="JCO Sous-titre 2 Car"/>
    <w:basedOn w:val="Policepardfaut"/>
    <w:link w:val="JCOSous-titre2"/>
    <w:rsid w:val="00F248B7"/>
    <w:rPr>
      <w:rFonts w:ascii="Oswald SemiBold" w:hAnsi="Oswald SemiBold"/>
      <w:i/>
      <w:color w:val="8AA5B0"/>
    </w:rPr>
  </w:style>
  <w:style w:type="character" w:customStyle="1" w:styleId="Titre2Car">
    <w:name w:val="Titre 2 Car"/>
    <w:basedOn w:val="Policepardfaut"/>
    <w:link w:val="Titre2"/>
    <w:uiPriority w:val="9"/>
    <w:rsid w:val="00717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7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79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79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79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79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79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79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71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79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79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79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79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790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717906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7906"/>
    <w:rPr>
      <w:rFonts w:eastAsiaTheme="minorEastAsia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717906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717906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17906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717906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717906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717906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717906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717906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717906"/>
    <w:pPr>
      <w:spacing w:after="0"/>
      <w:ind w:left="176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17906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0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B85"/>
  </w:style>
  <w:style w:type="paragraph" w:styleId="Pieddepage">
    <w:name w:val="footer"/>
    <w:basedOn w:val="Normal"/>
    <w:link w:val="PieddepageCar"/>
    <w:uiPriority w:val="99"/>
    <w:unhideWhenUsed/>
    <w:rsid w:val="0070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916E3161143F9BF5940551F0B8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610B6-71E0-43D6-A0B8-A7094452E622}"/>
      </w:docPartPr>
      <w:docPartBody>
        <w:p w:rsidR="00497B83" w:rsidRDefault="00497B83" w:rsidP="00497B83">
          <w:pPr>
            <w:pStyle w:val="18A916E3161143F9BF5940551F0B8F30"/>
          </w:pPr>
          <w:r>
            <w:rPr>
              <w:color w:val="0F4761" w:themeColor="accent1" w:themeShade="BF"/>
            </w:rPr>
            <w:t>[Nom de la société]</w:t>
          </w:r>
        </w:p>
      </w:docPartBody>
    </w:docPart>
    <w:docPart>
      <w:docPartPr>
        <w:name w:val="AECEF7C768E84406AB6835228D037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13F51-F99D-4F80-9E69-9E7BC8242CCD}"/>
      </w:docPartPr>
      <w:docPartBody>
        <w:p w:rsidR="00497B83" w:rsidRDefault="00497B83" w:rsidP="00497B83">
          <w:pPr>
            <w:pStyle w:val="AECEF7C768E84406AB6835228D037BA4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F38985A7DFFA41ECB03AE4A0018D1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8F022-8540-48B0-8397-CF18EC1D1785}"/>
      </w:docPartPr>
      <w:docPartBody>
        <w:p w:rsidR="00497B83" w:rsidRDefault="00497B83" w:rsidP="00497B83">
          <w:pPr>
            <w:pStyle w:val="F38985A7DFFA41ECB03AE4A0018D1A9D"/>
          </w:pPr>
          <w:r>
            <w:rPr>
              <w:color w:val="0F4761" w:themeColor="accent1" w:themeShade="BF"/>
            </w:rPr>
            <w:t>[Sous-titre du document]</w:t>
          </w:r>
        </w:p>
      </w:docPartBody>
    </w:docPart>
    <w:docPart>
      <w:docPartPr>
        <w:name w:val="1E8C89F4EC904CD698A9837D8AC4E4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48758-B510-4C23-AA1A-65962A119758}"/>
      </w:docPartPr>
      <w:docPartBody>
        <w:p w:rsidR="00497B83" w:rsidRDefault="00497B83" w:rsidP="00497B83">
          <w:pPr>
            <w:pStyle w:val="1E8C89F4EC904CD698A9837D8AC4E451"/>
          </w:pPr>
          <w:r>
            <w:rPr>
              <w:color w:val="156082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5B9F3F8BF76A4C85B822414835B34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8DDA5-56FA-4FC9-9677-FBF614C904B0}"/>
      </w:docPartPr>
      <w:docPartBody>
        <w:p w:rsidR="00497B83" w:rsidRDefault="00497B83" w:rsidP="00497B83">
          <w:pPr>
            <w:pStyle w:val="5B9F3F8BF76A4C85B822414835B343CA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83"/>
    <w:rsid w:val="00497B83"/>
    <w:rsid w:val="00C4568A"/>
    <w:rsid w:val="00E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8A916E3161143F9BF5940551F0B8F30">
    <w:name w:val="18A916E3161143F9BF5940551F0B8F30"/>
    <w:rsid w:val="00497B83"/>
  </w:style>
  <w:style w:type="paragraph" w:customStyle="1" w:styleId="AECEF7C768E84406AB6835228D037BA4">
    <w:name w:val="AECEF7C768E84406AB6835228D037BA4"/>
    <w:rsid w:val="00497B83"/>
  </w:style>
  <w:style w:type="paragraph" w:customStyle="1" w:styleId="F38985A7DFFA41ECB03AE4A0018D1A9D">
    <w:name w:val="F38985A7DFFA41ECB03AE4A0018D1A9D"/>
    <w:rsid w:val="00497B83"/>
  </w:style>
  <w:style w:type="paragraph" w:customStyle="1" w:styleId="1E8C89F4EC904CD698A9837D8AC4E451">
    <w:name w:val="1E8C89F4EC904CD698A9837D8AC4E451"/>
    <w:rsid w:val="00497B83"/>
  </w:style>
  <w:style w:type="paragraph" w:customStyle="1" w:styleId="5B9F3F8BF76A4C85B822414835B343CA">
    <w:name w:val="5B9F3F8BF76A4C85B822414835B343CA"/>
    <w:rsid w:val="00497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C478-A785-41F0-B852-1BE76686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620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Contrat Fournisseur</vt:lpstr>
      <vt:lpstr>SOMMAIRE</vt:lpstr>
      <vt:lpstr>    1. Objet</vt:lpstr>
      <vt:lpstr>    2. Prix</vt:lpstr>
      <vt:lpstr>    3. Commande</vt:lpstr>
      <vt:lpstr>    4. Livraison</vt:lpstr>
      <vt:lpstr>    5. Transfert de propriété et des risques</vt:lpstr>
      <vt:lpstr>    6. Facturation et paiement</vt:lpstr>
      <vt:lpstr>    7. Responsabilité et assurances</vt:lpstr>
      <vt:lpstr>    8. Confidentialité</vt:lpstr>
      <vt:lpstr>    9. Durée et résiliation</vt:lpstr>
      <vt:lpstr>    10. Force majeure</vt:lpstr>
      <vt:lpstr>    11. Litiges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Fournisseur</dc:title>
  <dc:subject>Nom du contrat ou référence</dc:subject>
  <dc:creator>LBD Solutions</dc:creator>
  <cp:keywords/>
  <dc:description/>
  <cp:lastModifiedBy>Linda Ben Mohamed</cp:lastModifiedBy>
  <cp:revision>6</cp:revision>
  <dcterms:created xsi:type="dcterms:W3CDTF">2025-08-10T21:24:00Z</dcterms:created>
  <dcterms:modified xsi:type="dcterms:W3CDTF">2025-09-15T13:40:00Z</dcterms:modified>
</cp:coreProperties>
</file>