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Nova" w:hAnsi="Arial Nova"/>
        </w:rPr>
        <w:id w:val="-1948909284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DA591C7" w14:textId="59A9483A" w:rsidR="003A623D" w:rsidRPr="003A623D" w:rsidRDefault="003A623D">
          <w:pPr>
            <w:rPr>
              <w:rFonts w:ascii="Arial Nova" w:hAnsi="Arial Nova"/>
            </w:rPr>
          </w:pPr>
          <w:r w:rsidRPr="003A623D">
            <w:rPr>
              <w:rFonts w:ascii="Arial Nova" w:hAnsi="Arial Nova"/>
            </w:rPr>
            <w:t>Votre Logo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A623D" w:rsidRPr="003A623D" w14:paraId="7EFB77FB" w14:textId="77777777">
            <w:sdt>
              <w:sdtPr>
                <w:rPr>
                  <w:rFonts w:ascii="Arial Nova" w:hAnsi="Arial Nova"/>
                  <w:color w:val="0F4761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99E2ECADD6D8479FBD86CBB69D426554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3D64AAB" w14:textId="77777777" w:rsidR="003A623D" w:rsidRPr="003A623D" w:rsidRDefault="003A623D">
                    <w:pPr>
                      <w:pStyle w:val="Sansinterligne"/>
                      <w:rPr>
                        <w:rFonts w:ascii="Arial Nova" w:hAnsi="Arial Nova"/>
                        <w:color w:val="0F4761" w:themeColor="accent1" w:themeShade="BF"/>
                        <w:sz w:val="24"/>
                      </w:rPr>
                    </w:pPr>
                    <w:r w:rsidRPr="003A623D">
                      <w:rPr>
                        <w:rFonts w:ascii="Arial Nova" w:hAnsi="Arial Nova"/>
                        <w:color w:val="0F4761" w:themeColor="accent1" w:themeShade="BF"/>
                        <w:sz w:val="24"/>
                        <w:szCs w:val="24"/>
                      </w:rPr>
                      <w:t>[Nom de la société]</w:t>
                    </w:r>
                  </w:p>
                </w:tc>
              </w:sdtContent>
            </w:sdt>
          </w:tr>
          <w:tr w:rsidR="003A623D" w:rsidRPr="003A623D" w14:paraId="217FF214" w14:textId="77777777">
            <w:tc>
              <w:tcPr>
                <w:tcW w:w="7672" w:type="dxa"/>
              </w:tcPr>
              <w:sdt>
                <w:sdtPr>
                  <w:rPr>
                    <w:rFonts w:ascii="Arial Nova" w:eastAsiaTheme="majorEastAsia" w:hAnsi="Arial Nova" w:cstheme="majorBidi"/>
                    <w:color w:val="156082" w:themeColor="accent1"/>
                    <w:sz w:val="88"/>
                    <w:szCs w:val="88"/>
                  </w:rPr>
                  <w:alias w:val="Titre"/>
                  <w:id w:val="13406919"/>
                  <w:placeholder>
                    <w:docPart w:val="94C81837BC394D779E359A2F9939351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036CDC0" w14:textId="78B4DA7B" w:rsidR="003A623D" w:rsidRPr="003A623D" w:rsidRDefault="003A623D">
                    <w:pPr>
                      <w:pStyle w:val="Sansinterligne"/>
                      <w:spacing w:line="216" w:lineRule="auto"/>
                      <w:rPr>
                        <w:rFonts w:ascii="Arial Nova" w:eastAsiaTheme="majorEastAsia" w:hAnsi="Arial Nova" w:cstheme="majorBidi"/>
                        <w:color w:val="156082" w:themeColor="accent1"/>
                        <w:sz w:val="88"/>
                        <w:szCs w:val="88"/>
                      </w:rPr>
                    </w:pPr>
                    <w:r w:rsidRPr="003A623D">
                      <w:rPr>
                        <w:rFonts w:ascii="Arial Nova" w:eastAsiaTheme="majorEastAsia" w:hAnsi="Arial Nova" w:cstheme="majorBidi"/>
                        <w:color w:val="156082" w:themeColor="accent1"/>
                        <w:sz w:val="88"/>
                        <w:szCs w:val="88"/>
                      </w:rPr>
                      <w:t xml:space="preserve">Politique Voyage </w:t>
                    </w:r>
                  </w:p>
                </w:sdtContent>
              </w:sdt>
            </w:tc>
          </w:tr>
          <w:tr w:rsidR="003A623D" w:rsidRPr="003A623D" w14:paraId="17D7BAA2" w14:textId="77777777">
            <w:sdt>
              <w:sdtPr>
                <w:rPr>
                  <w:rFonts w:ascii="Arial Nova" w:hAnsi="Arial Nova"/>
                  <w:color w:val="0F4761" w:themeColor="accent1" w:themeShade="BF"/>
                  <w:sz w:val="24"/>
                  <w:szCs w:val="24"/>
                </w:rPr>
                <w:alias w:val="Sous-titre"/>
                <w:id w:val="13406923"/>
                <w:placeholder>
                  <w:docPart w:val="6CF69EE6CDB549C49CD61326DE5B3E2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476AD00" w14:textId="47EDEE83" w:rsidR="003A623D" w:rsidRPr="003A623D" w:rsidRDefault="003A623D">
                    <w:pPr>
                      <w:pStyle w:val="Sansinterligne"/>
                      <w:rPr>
                        <w:rFonts w:ascii="Arial Nova" w:hAnsi="Arial Nova"/>
                        <w:color w:val="0F4761" w:themeColor="accent1" w:themeShade="BF"/>
                        <w:sz w:val="24"/>
                      </w:rPr>
                    </w:pPr>
                    <w:r>
                      <w:rPr>
                        <w:rFonts w:ascii="Arial Nova" w:hAnsi="Arial Nova"/>
                        <w:color w:val="0F4761" w:themeColor="accent1" w:themeShade="BF"/>
                        <w:sz w:val="24"/>
                        <w:szCs w:val="24"/>
                      </w:rPr>
                      <w:t>2025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A623D" w:rsidRPr="003A623D" w14:paraId="00194F9B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 Nova" w:hAnsi="Arial Nova"/>
                    <w:color w:val="156082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9A481CAB3F8F4835848AAE5307F8839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A1FA654" w14:textId="072B0142" w:rsidR="003A623D" w:rsidRPr="003A623D" w:rsidRDefault="004F6888">
                    <w:pPr>
                      <w:pStyle w:val="Sansinterligne"/>
                      <w:rPr>
                        <w:rFonts w:ascii="Arial Nova" w:hAnsi="Arial Nova"/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rFonts w:ascii="Arial Nova" w:hAnsi="Arial Nova"/>
                        <w:color w:val="156082" w:themeColor="accent1"/>
                        <w:sz w:val="28"/>
                        <w:szCs w:val="28"/>
                      </w:rPr>
                      <w:t xml:space="preserve">Nom de l’auteur </w:t>
                    </w:r>
                  </w:p>
                </w:sdtContent>
              </w:sdt>
              <w:sdt>
                <w:sdtPr>
                  <w:rPr>
                    <w:rFonts w:ascii="Arial Nova" w:hAnsi="Arial Nova"/>
                    <w:color w:val="156082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84F1FB1FD1D841BFB24210DE3F026D14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14:paraId="3B3CB750" w14:textId="77777777" w:rsidR="003A623D" w:rsidRPr="003A623D" w:rsidRDefault="003A623D">
                    <w:pPr>
                      <w:pStyle w:val="Sansinterligne"/>
                      <w:rPr>
                        <w:rFonts w:ascii="Arial Nova" w:hAnsi="Arial Nova"/>
                        <w:color w:val="156082" w:themeColor="accent1"/>
                        <w:sz w:val="28"/>
                        <w:szCs w:val="28"/>
                      </w:rPr>
                    </w:pPr>
                    <w:r w:rsidRPr="003A623D">
                      <w:rPr>
                        <w:rFonts w:ascii="Arial Nova" w:hAnsi="Arial Nova"/>
                        <w:color w:val="156082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14:paraId="235146E4" w14:textId="77777777" w:rsidR="003A623D" w:rsidRPr="003A623D" w:rsidRDefault="003A623D">
                <w:pPr>
                  <w:pStyle w:val="Sansinterligne"/>
                  <w:rPr>
                    <w:rFonts w:ascii="Arial Nova" w:hAnsi="Arial Nova"/>
                    <w:color w:val="156082" w:themeColor="accent1"/>
                  </w:rPr>
                </w:pPr>
              </w:p>
            </w:tc>
          </w:tr>
        </w:tbl>
        <w:p w14:paraId="431F2A46" w14:textId="47635B06" w:rsidR="003A623D" w:rsidRPr="003A623D" w:rsidRDefault="003A623D">
          <w:pPr>
            <w:rPr>
              <w:rFonts w:ascii="Arial Nova" w:hAnsi="Arial Nova"/>
              <w:b/>
              <w:bCs/>
            </w:rPr>
          </w:pPr>
          <w:r w:rsidRPr="003A623D">
            <w:rPr>
              <w:rFonts w:ascii="Arial Nova" w:hAnsi="Arial Nova"/>
              <w:b/>
              <w:bCs/>
            </w:rPr>
            <w:br w:type="page"/>
          </w:r>
        </w:p>
      </w:sdtContent>
    </w:sdt>
    <w:sdt>
      <w:sdtPr>
        <w:id w:val="-1021200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7FFDB62F" w14:textId="394C4403" w:rsidR="00634EC4" w:rsidRDefault="00634EC4">
          <w:pPr>
            <w:pStyle w:val="En-ttedetabledesmatires"/>
          </w:pPr>
          <w:r>
            <w:t>Table des matières</w:t>
          </w:r>
        </w:p>
        <w:p w14:paraId="3886E06B" w14:textId="017BF64B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20458" w:history="1">
            <w:r w:rsidRPr="00BF34AF">
              <w:rPr>
                <w:rStyle w:val="Lienhypertexte"/>
                <w:noProof/>
              </w:rPr>
              <w:t>1. Objectif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C487B" w14:textId="38954A95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59" w:history="1">
            <w:r w:rsidRPr="00BF34AF">
              <w:rPr>
                <w:rStyle w:val="Lienhypertexte"/>
                <w:noProof/>
              </w:rPr>
              <w:t>2. Champ d’application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567D4" w14:textId="06BC0A1F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0" w:history="1">
            <w:r w:rsidRPr="00BF34AF">
              <w:rPr>
                <w:rStyle w:val="Lienhypertexte"/>
                <w:noProof/>
              </w:rPr>
              <w:t>3. Principes généraux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D255A" w14:textId="162FFA79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1" w:history="1">
            <w:r w:rsidRPr="00BF34AF">
              <w:rPr>
                <w:rStyle w:val="Lienhypertexte"/>
                <w:noProof/>
              </w:rPr>
              <w:t>4.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ED8C5" w14:textId="68A4828B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2" w:history="1">
            <w:r w:rsidRPr="00BF34AF">
              <w:rPr>
                <w:rStyle w:val="Lienhypertexte"/>
                <w:noProof/>
              </w:rPr>
              <w:t>5. Hébergement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EC6C5" w14:textId="13592561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3" w:history="1">
            <w:r w:rsidRPr="00BF34AF">
              <w:rPr>
                <w:rStyle w:val="Lienhypertexte"/>
                <w:noProof/>
              </w:rPr>
              <w:t>6. Repas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C5F2A" w14:textId="1DC7FA30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4" w:history="1">
            <w:r w:rsidRPr="00BF34AF">
              <w:rPr>
                <w:rStyle w:val="Lienhypertexte"/>
                <w:noProof/>
              </w:rPr>
              <w:t>7. Réservations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BA1CD" w14:textId="7069C597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5" w:history="1">
            <w:r w:rsidRPr="00BF34AF">
              <w:rPr>
                <w:rStyle w:val="Lienhypertexte"/>
                <w:noProof/>
              </w:rPr>
              <w:t>8. Notes de frais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B239E" w14:textId="15CAB68B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6" w:history="1">
            <w:r w:rsidRPr="00BF34AF">
              <w:rPr>
                <w:rStyle w:val="Lienhypertexte"/>
                <w:noProof/>
              </w:rPr>
              <w:t>9. Assurance &amp; sécurité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23EAF" w14:textId="00AE9F16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7" w:history="1">
            <w:r w:rsidRPr="00BF34AF">
              <w:rPr>
                <w:rStyle w:val="Lienhypertexte"/>
                <w:noProof/>
              </w:rPr>
              <w:t>10. Responsabilités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BBB0F" w14:textId="673790E4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8" w:history="1">
            <w:r w:rsidRPr="00BF34AF">
              <w:rPr>
                <w:rStyle w:val="Lienhypertexte"/>
                <w:noProof/>
              </w:rPr>
              <w:t>11. Sanctions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3EF1C" w14:textId="79CDC73B" w:rsidR="00634EC4" w:rsidRDefault="00634EC4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08820469" w:history="1">
            <w:r w:rsidRPr="00BF34AF">
              <w:rPr>
                <w:rStyle w:val="Lienhypertexte"/>
                <w:noProof/>
              </w:rPr>
              <w:t>Annexes associées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318CB" w14:textId="66612EC6" w:rsidR="00634EC4" w:rsidRDefault="00634EC4">
          <w:r>
            <w:rPr>
              <w:b/>
              <w:bCs/>
            </w:rPr>
            <w:fldChar w:fldCharType="end"/>
          </w:r>
        </w:p>
      </w:sdtContent>
    </w:sdt>
    <w:p w14:paraId="6337EE28" w14:textId="79D08762" w:rsidR="00634EC4" w:rsidRDefault="00634EC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ACDBA5E" w14:textId="2BCC99E0" w:rsidR="008A55AF" w:rsidRPr="003A623D" w:rsidRDefault="008A55AF" w:rsidP="00EA3E54">
      <w:pPr>
        <w:pStyle w:val="Titre1"/>
      </w:pPr>
      <w:bookmarkStart w:id="0" w:name="_Toc208820458"/>
      <w:r w:rsidRPr="003A623D">
        <w:lastRenderedPageBreak/>
        <w:t>1. Objectif</w:t>
      </w:r>
      <w:bookmarkEnd w:id="0"/>
    </w:p>
    <w:p w14:paraId="5C710F1F" w14:textId="77777777" w:rsidR="00F90312" w:rsidRDefault="008A55AF" w:rsidP="008A55AF">
      <w:pPr>
        <w:rPr>
          <w:rFonts w:ascii="Arial Nova" w:hAnsi="Arial Nova"/>
        </w:rPr>
      </w:pPr>
      <w:r w:rsidRPr="003A623D">
        <w:rPr>
          <w:rFonts w:ascii="Arial Nova" w:hAnsi="Arial Nova"/>
        </w:rPr>
        <w:t>La présente politique a pour objectif de définir les règles applicables aux déplacements professionnels dans notre entreprise.</w:t>
      </w:r>
    </w:p>
    <w:p w14:paraId="217395D9" w14:textId="3CCA1D64" w:rsidR="008A55AF" w:rsidRPr="003A623D" w:rsidRDefault="008A55AF" w:rsidP="008A55AF">
      <w:pPr>
        <w:rPr>
          <w:rFonts w:ascii="Arial Nova" w:hAnsi="Arial Nova"/>
        </w:rPr>
      </w:pPr>
      <w:r w:rsidRPr="003A623D">
        <w:rPr>
          <w:rFonts w:ascii="Arial Nova" w:hAnsi="Arial Nova"/>
        </w:rPr>
        <w:t>Elle vise à</w:t>
      </w:r>
      <w:r w:rsidR="00F90312">
        <w:rPr>
          <w:rFonts w:ascii="Arial Nova" w:hAnsi="Arial Nova"/>
        </w:rPr>
        <w:t> </w:t>
      </w:r>
      <w:r w:rsidRPr="003A623D">
        <w:rPr>
          <w:rFonts w:ascii="Arial Nova" w:hAnsi="Arial Nova"/>
        </w:rPr>
        <w:t>:</w:t>
      </w:r>
    </w:p>
    <w:p w14:paraId="6A4864B2" w14:textId="77777777" w:rsidR="008A55AF" w:rsidRPr="003A623D" w:rsidRDefault="008A55AF" w:rsidP="008A55AF">
      <w:pPr>
        <w:numPr>
          <w:ilvl w:val="0"/>
          <w:numId w:val="1"/>
        </w:numPr>
        <w:rPr>
          <w:rFonts w:ascii="Arial Nova" w:hAnsi="Arial Nova"/>
        </w:rPr>
      </w:pPr>
      <w:r w:rsidRPr="003A623D">
        <w:rPr>
          <w:rFonts w:ascii="Arial Nova" w:hAnsi="Arial Nova"/>
        </w:rPr>
        <w:t>maîtriser les coûts liés aux voyages,</w:t>
      </w:r>
    </w:p>
    <w:p w14:paraId="764BE9B6" w14:textId="77777777" w:rsidR="008A55AF" w:rsidRPr="003A623D" w:rsidRDefault="008A55AF" w:rsidP="008A55AF">
      <w:pPr>
        <w:numPr>
          <w:ilvl w:val="0"/>
          <w:numId w:val="1"/>
        </w:numPr>
        <w:rPr>
          <w:rFonts w:ascii="Arial Nova" w:hAnsi="Arial Nova"/>
        </w:rPr>
      </w:pPr>
      <w:r w:rsidRPr="003A623D">
        <w:rPr>
          <w:rFonts w:ascii="Arial Nova" w:hAnsi="Arial Nova"/>
        </w:rPr>
        <w:t>assurer l’équité et la transparence entre collaborateurs,</w:t>
      </w:r>
    </w:p>
    <w:p w14:paraId="5951DE48" w14:textId="77777777" w:rsidR="008A55AF" w:rsidRPr="003A623D" w:rsidRDefault="008A55AF" w:rsidP="008A55AF">
      <w:pPr>
        <w:numPr>
          <w:ilvl w:val="0"/>
          <w:numId w:val="1"/>
        </w:numPr>
        <w:rPr>
          <w:rFonts w:ascii="Arial Nova" w:hAnsi="Arial Nova"/>
        </w:rPr>
      </w:pPr>
      <w:r w:rsidRPr="003A623D">
        <w:rPr>
          <w:rFonts w:ascii="Arial Nova" w:hAnsi="Arial Nova"/>
        </w:rPr>
        <w:t>simplifier la gestion des notes de frais,</w:t>
      </w:r>
    </w:p>
    <w:p w14:paraId="34C9510A" w14:textId="77777777" w:rsidR="008A55AF" w:rsidRPr="003A623D" w:rsidRDefault="008A55AF" w:rsidP="008A55AF">
      <w:pPr>
        <w:numPr>
          <w:ilvl w:val="0"/>
          <w:numId w:val="1"/>
        </w:numPr>
        <w:rPr>
          <w:rFonts w:ascii="Arial Nova" w:hAnsi="Arial Nova"/>
        </w:rPr>
      </w:pPr>
      <w:r w:rsidRPr="003A623D">
        <w:rPr>
          <w:rFonts w:ascii="Arial Nova" w:hAnsi="Arial Nova"/>
        </w:rPr>
        <w:t>garantir la sécurité et le confort minimal de chacun.</w:t>
      </w:r>
    </w:p>
    <w:p w14:paraId="119CCAD0" w14:textId="77777777" w:rsidR="008A55AF" w:rsidRPr="003A623D" w:rsidRDefault="008A55AF" w:rsidP="00EA3E54">
      <w:pPr>
        <w:pStyle w:val="Titre1"/>
      </w:pPr>
      <w:bookmarkStart w:id="1" w:name="_Toc208820459"/>
      <w:r w:rsidRPr="003A623D">
        <w:t>2. Champ d’application</w:t>
      </w:r>
      <w:bookmarkEnd w:id="1"/>
    </w:p>
    <w:p w14:paraId="471D58A4" w14:textId="62A6CAAD" w:rsidR="008A55AF" w:rsidRPr="003A623D" w:rsidRDefault="008A55AF" w:rsidP="008A55AF">
      <w:pPr>
        <w:rPr>
          <w:rFonts w:ascii="Arial Nova" w:hAnsi="Arial Nova"/>
        </w:rPr>
      </w:pPr>
      <w:r w:rsidRPr="003A623D">
        <w:rPr>
          <w:rFonts w:ascii="Arial Nova" w:hAnsi="Arial Nova"/>
        </w:rPr>
        <w:t>Cette politique s’applique à</w:t>
      </w:r>
      <w:r w:rsidR="002B0BE1">
        <w:rPr>
          <w:rFonts w:ascii="Arial Nova" w:hAnsi="Arial Nova"/>
        </w:rPr>
        <w:t> </w:t>
      </w:r>
      <w:r w:rsidRPr="003A623D">
        <w:rPr>
          <w:rFonts w:ascii="Arial Nova" w:hAnsi="Arial Nova"/>
        </w:rPr>
        <w:t>:</w:t>
      </w:r>
    </w:p>
    <w:p w14:paraId="4BDE6591" w14:textId="77777777" w:rsidR="008A55AF" w:rsidRPr="003A623D" w:rsidRDefault="008A55AF" w:rsidP="008A55AF">
      <w:pPr>
        <w:numPr>
          <w:ilvl w:val="0"/>
          <w:numId w:val="2"/>
        </w:numPr>
        <w:rPr>
          <w:rFonts w:ascii="Arial Nova" w:hAnsi="Arial Nova"/>
        </w:rPr>
      </w:pPr>
      <w:r w:rsidRPr="003A623D">
        <w:rPr>
          <w:rFonts w:ascii="Arial Nova" w:hAnsi="Arial Nova"/>
        </w:rPr>
        <w:t>tous les collaborateurs de l’entreprise effectuant un déplacement professionnel,</w:t>
      </w:r>
    </w:p>
    <w:p w14:paraId="2DEB4B49" w14:textId="77777777" w:rsidR="008A55AF" w:rsidRPr="003A623D" w:rsidRDefault="008A55AF" w:rsidP="008A55AF">
      <w:pPr>
        <w:numPr>
          <w:ilvl w:val="0"/>
          <w:numId w:val="2"/>
        </w:numPr>
        <w:rPr>
          <w:rFonts w:ascii="Arial Nova" w:hAnsi="Arial Nova"/>
        </w:rPr>
      </w:pPr>
      <w:r w:rsidRPr="003A623D">
        <w:rPr>
          <w:rFonts w:ascii="Arial Nova" w:hAnsi="Arial Nova"/>
        </w:rPr>
        <w:t>en France comme à l’international,</w:t>
      </w:r>
    </w:p>
    <w:p w14:paraId="36B400AB" w14:textId="77777777" w:rsidR="008A55AF" w:rsidRPr="003A623D" w:rsidRDefault="008A55AF" w:rsidP="008A55AF">
      <w:pPr>
        <w:numPr>
          <w:ilvl w:val="0"/>
          <w:numId w:val="2"/>
        </w:numPr>
        <w:rPr>
          <w:rFonts w:ascii="Arial Nova" w:hAnsi="Arial Nova"/>
        </w:rPr>
      </w:pPr>
      <w:r w:rsidRPr="003A623D">
        <w:rPr>
          <w:rFonts w:ascii="Arial Nova" w:hAnsi="Arial Nova"/>
        </w:rPr>
        <w:t>pour tout type de déplacement (réunions, formations, visites clients, salons, etc.).</w:t>
      </w:r>
    </w:p>
    <w:p w14:paraId="03D4D6CC" w14:textId="77777777" w:rsidR="008A55AF" w:rsidRPr="003A623D" w:rsidRDefault="008A55AF" w:rsidP="00EA3E54">
      <w:pPr>
        <w:pStyle w:val="Titre1"/>
      </w:pPr>
      <w:bookmarkStart w:id="2" w:name="_Toc208820460"/>
      <w:r w:rsidRPr="003A623D">
        <w:t>3. Principes généraux</w:t>
      </w:r>
      <w:bookmarkEnd w:id="2"/>
    </w:p>
    <w:p w14:paraId="1740F2E1" w14:textId="77777777" w:rsidR="008A55AF" w:rsidRPr="003A623D" w:rsidRDefault="008A55AF" w:rsidP="008A55AF">
      <w:pPr>
        <w:numPr>
          <w:ilvl w:val="0"/>
          <w:numId w:val="3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Chaque déplacement doit être </w:t>
      </w:r>
      <w:r w:rsidRPr="003A623D">
        <w:rPr>
          <w:rFonts w:ascii="Arial Nova" w:hAnsi="Arial Nova"/>
          <w:b/>
          <w:bCs/>
        </w:rPr>
        <w:t>justifié par une mission professionnelle</w:t>
      </w:r>
      <w:r w:rsidRPr="003A623D">
        <w:rPr>
          <w:rFonts w:ascii="Arial Nova" w:hAnsi="Arial Nova"/>
        </w:rPr>
        <w:t xml:space="preserve"> validée par le manager ou la direction.</w:t>
      </w:r>
    </w:p>
    <w:p w14:paraId="31B26001" w14:textId="77777777" w:rsidR="008A55AF" w:rsidRPr="003A623D" w:rsidRDefault="008A55AF" w:rsidP="008A55AF">
      <w:pPr>
        <w:numPr>
          <w:ilvl w:val="0"/>
          <w:numId w:val="3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réservations doivent être effectuées via les canaux définis par l’entreprise.</w:t>
      </w:r>
    </w:p>
    <w:p w14:paraId="2319DE08" w14:textId="77777777" w:rsidR="008A55AF" w:rsidRPr="003A623D" w:rsidRDefault="008A55AF" w:rsidP="008A55AF">
      <w:pPr>
        <w:numPr>
          <w:ilvl w:val="0"/>
          <w:numId w:val="3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dépenses doivent respecter les plafonds fixés dans ce document.</w:t>
      </w:r>
    </w:p>
    <w:p w14:paraId="3267A050" w14:textId="77777777" w:rsidR="008A55AF" w:rsidRPr="003A623D" w:rsidRDefault="008A55AF" w:rsidP="008A55AF">
      <w:pPr>
        <w:numPr>
          <w:ilvl w:val="0"/>
          <w:numId w:val="3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Les justificatifs originaux (factures, tickets) doivent être transmis dans les </w:t>
      </w:r>
      <w:r w:rsidRPr="003A623D">
        <w:rPr>
          <w:rFonts w:ascii="Arial Nova" w:hAnsi="Arial Nova"/>
          <w:b/>
          <w:bCs/>
        </w:rPr>
        <w:t>7 jours ouvrés</w:t>
      </w:r>
      <w:r w:rsidRPr="003A623D">
        <w:rPr>
          <w:rFonts w:ascii="Arial Nova" w:hAnsi="Arial Nova"/>
        </w:rPr>
        <w:t xml:space="preserve"> suivant le retour.</w:t>
      </w:r>
    </w:p>
    <w:p w14:paraId="180E26BD" w14:textId="77777777" w:rsidR="008A55AF" w:rsidRPr="003A623D" w:rsidRDefault="008A55AF" w:rsidP="00EA3E54">
      <w:pPr>
        <w:pStyle w:val="Titre1"/>
      </w:pPr>
      <w:bookmarkStart w:id="3" w:name="_Toc208820461"/>
      <w:r w:rsidRPr="003A623D">
        <w:t>4. Transport</w:t>
      </w:r>
      <w:bookmarkEnd w:id="3"/>
    </w:p>
    <w:p w14:paraId="71F0DF73" w14:textId="77777777" w:rsidR="008A55AF" w:rsidRPr="003A623D" w:rsidRDefault="008A55AF" w:rsidP="008A55AF">
      <w:pPr>
        <w:numPr>
          <w:ilvl w:val="0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Avion / Train</w:t>
      </w:r>
      <w:r w:rsidRPr="003A623D">
        <w:rPr>
          <w:rFonts w:ascii="Arial Nova" w:hAnsi="Arial Nova"/>
        </w:rPr>
        <w:t xml:space="preserve"> :</w:t>
      </w:r>
    </w:p>
    <w:p w14:paraId="40B920DC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Classe économique uniquement.</w:t>
      </w:r>
    </w:p>
    <w:p w14:paraId="192E68EC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Classe affaires autorisée uniquement sur validation écrite de la direction pour des vols de plus de 5 heures.</w:t>
      </w:r>
    </w:p>
    <w:p w14:paraId="247BE6C6" w14:textId="4DB18EA3" w:rsidR="008A55AF" w:rsidRPr="003A623D" w:rsidRDefault="008A55AF" w:rsidP="008A55AF">
      <w:pPr>
        <w:numPr>
          <w:ilvl w:val="0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Voiture personnelle</w:t>
      </w:r>
      <w:r w:rsidR="00D808DF">
        <w:rPr>
          <w:rFonts w:ascii="Arial Nova" w:hAnsi="Arial Nova"/>
        </w:rPr>
        <w:t> </w:t>
      </w:r>
      <w:r w:rsidRPr="003A623D">
        <w:rPr>
          <w:rFonts w:ascii="Arial Nova" w:hAnsi="Arial Nova"/>
        </w:rPr>
        <w:t>:</w:t>
      </w:r>
    </w:p>
    <w:p w14:paraId="405106E2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Utilisation autorisée si le trajet est inférieur à 250 km aller-retour.</w:t>
      </w:r>
    </w:p>
    <w:p w14:paraId="7F81D47B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Indemnisation selon le barème kilométrique en vigueur.</w:t>
      </w:r>
    </w:p>
    <w:p w14:paraId="32C15E5B" w14:textId="434404B0" w:rsidR="008A55AF" w:rsidRPr="003A623D" w:rsidRDefault="008A55AF" w:rsidP="008A55AF">
      <w:pPr>
        <w:numPr>
          <w:ilvl w:val="0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Location de voiture</w:t>
      </w:r>
      <w:r w:rsidR="00D808DF">
        <w:rPr>
          <w:rFonts w:ascii="Arial Nova" w:hAnsi="Arial Nova"/>
        </w:rPr>
        <w:t> </w:t>
      </w:r>
      <w:r w:rsidRPr="003A623D">
        <w:rPr>
          <w:rFonts w:ascii="Arial Nova" w:hAnsi="Arial Nova"/>
        </w:rPr>
        <w:t>:</w:t>
      </w:r>
    </w:p>
    <w:p w14:paraId="3F4DA3A6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Catégorie économique par défaut.</w:t>
      </w:r>
    </w:p>
    <w:p w14:paraId="208BE1EF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Options supplémentaires (GPS, assurances) uniquement si indispensables et validés.</w:t>
      </w:r>
    </w:p>
    <w:p w14:paraId="3167645E" w14:textId="08035807" w:rsidR="008A55AF" w:rsidRPr="003A623D" w:rsidRDefault="008A55AF" w:rsidP="008A55AF">
      <w:pPr>
        <w:numPr>
          <w:ilvl w:val="0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Transports en commun / VTC / Taxis</w:t>
      </w:r>
      <w:r w:rsidR="00D808DF">
        <w:rPr>
          <w:rFonts w:ascii="Arial Nova" w:hAnsi="Arial Nova"/>
        </w:rPr>
        <w:t> </w:t>
      </w:r>
      <w:r w:rsidRPr="003A623D">
        <w:rPr>
          <w:rFonts w:ascii="Arial Nova" w:hAnsi="Arial Nova"/>
        </w:rPr>
        <w:t>:</w:t>
      </w:r>
    </w:p>
    <w:p w14:paraId="66823C1E" w14:textId="77777777" w:rsidR="008A55AF" w:rsidRPr="003A623D" w:rsidRDefault="008A55AF" w:rsidP="008A55AF">
      <w:pPr>
        <w:numPr>
          <w:ilvl w:val="1"/>
          <w:numId w:val="4"/>
        </w:numPr>
        <w:rPr>
          <w:rFonts w:ascii="Arial Nova" w:hAnsi="Arial Nova"/>
        </w:rPr>
      </w:pPr>
      <w:r w:rsidRPr="003A623D">
        <w:rPr>
          <w:rFonts w:ascii="Arial Nova" w:hAnsi="Arial Nova"/>
        </w:rPr>
        <w:t>À privilégier lorsque plus économiques qu’une location.</w:t>
      </w:r>
    </w:p>
    <w:p w14:paraId="6E2F48FF" w14:textId="77777777" w:rsidR="008A55AF" w:rsidRPr="003A623D" w:rsidRDefault="008A55AF" w:rsidP="00EA3E54">
      <w:pPr>
        <w:pStyle w:val="Titre1"/>
      </w:pPr>
      <w:bookmarkStart w:id="4" w:name="_Toc208820462"/>
      <w:r w:rsidRPr="003A623D">
        <w:lastRenderedPageBreak/>
        <w:t>5. Hébergement</w:t>
      </w:r>
      <w:bookmarkEnd w:id="4"/>
    </w:p>
    <w:p w14:paraId="27105241" w14:textId="77777777" w:rsidR="008A55AF" w:rsidRPr="003A623D" w:rsidRDefault="008A55AF" w:rsidP="008A55AF">
      <w:pPr>
        <w:numPr>
          <w:ilvl w:val="0"/>
          <w:numId w:val="5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Réservations dans des hôtels </w:t>
      </w:r>
      <w:r w:rsidRPr="003A623D">
        <w:rPr>
          <w:rFonts w:ascii="Arial Nova" w:hAnsi="Arial Nova"/>
          <w:b/>
          <w:bCs/>
        </w:rPr>
        <w:t>2 ou 3 étoiles</w:t>
      </w:r>
      <w:r w:rsidRPr="003A623D">
        <w:rPr>
          <w:rFonts w:ascii="Arial Nova" w:hAnsi="Arial Nova"/>
        </w:rPr>
        <w:t>.</w:t>
      </w:r>
    </w:p>
    <w:p w14:paraId="38304594" w14:textId="77777777" w:rsidR="008A55AF" w:rsidRPr="003A623D" w:rsidRDefault="008A55AF" w:rsidP="008A55AF">
      <w:pPr>
        <w:numPr>
          <w:ilvl w:val="0"/>
          <w:numId w:val="5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Plafond : </w:t>
      </w:r>
      <w:r w:rsidRPr="003A623D">
        <w:rPr>
          <w:rFonts w:ascii="Arial Nova" w:hAnsi="Arial Nova"/>
          <w:b/>
          <w:bCs/>
        </w:rPr>
        <w:t>120 € / nuit en France</w:t>
      </w:r>
      <w:r w:rsidRPr="003A623D">
        <w:rPr>
          <w:rFonts w:ascii="Arial Nova" w:hAnsi="Arial Nova"/>
        </w:rPr>
        <w:t xml:space="preserve"> (ou équivalent dans le pays concerné).</w:t>
      </w:r>
    </w:p>
    <w:p w14:paraId="2EEA20EC" w14:textId="77777777" w:rsidR="008A55AF" w:rsidRPr="003A623D" w:rsidRDefault="008A55AF" w:rsidP="008A55AF">
      <w:pPr>
        <w:numPr>
          <w:ilvl w:val="0"/>
          <w:numId w:val="5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hôtels doivent être sélectionnés sur la base du rapport qualité/prix, de la proximité avec le lieu de travail et de la sécurité.</w:t>
      </w:r>
    </w:p>
    <w:p w14:paraId="66FDD5A0" w14:textId="735D4F0B" w:rsidR="008A55AF" w:rsidRPr="003A623D" w:rsidRDefault="008A55AF" w:rsidP="008A55AF">
      <w:pPr>
        <w:numPr>
          <w:ilvl w:val="0"/>
          <w:numId w:val="5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Les extras (minibar, </w:t>
      </w:r>
      <w:proofErr w:type="gramStart"/>
      <w:r w:rsidRPr="003A623D">
        <w:rPr>
          <w:rFonts w:ascii="Arial Nova" w:hAnsi="Arial Nova"/>
        </w:rPr>
        <w:t>films,…</w:t>
      </w:r>
      <w:proofErr w:type="gramEnd"/>
      <w:r w:rsidRPr="003A623D">
        <w:rPr>
          <w:rFonts w:ascii="Arial Nova" w:hAnsi="Arial Nova"/>
        </w:rPr>
        <w:t>) ne sont pas remboursés.</w:t>
      </w:r>
    </w:p>
    <w:p w14:paraId="1DD09523" w14:textId="77777777" w:rsidR="008A55AF" w:rsidRPr="003A623D" w:rsidRDefault="008A55AF" w:rsidP="00EA3E54">
      <w:pPr>
        <w:pStyle w:val="Titre1"/>
      </w:pPr>
      <w:bookmarkStart w:id="5" w:name="_Toc208820463"/>
      <w:r w:rsidRPr="003A623D">
        <w:t>6. Repas</w:t>
      </w:r>
      <w:bookmarkEnd w:id="5"/>
    </w:p>
    <w:p w14:paraId="65F62433" w14:textId="77777777" w:rsidR="008A55AF" w:rsidRPr="003A623D" w:rsidRDefault="008A55AF" w:rsidP="008A55AF">
      <w:pPr>
        <w:numPr>
          <w:ilvl w:val="0"/>
          <w:numId w:val="6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Plafond : </w:t>
      </w:r>
      <w:r w:rsidRPr="003A623D">
        <w:rPr>
          <w:rFonts w:ascii="Arial Nova" w:hAnsi="Arial Nova"/>
          <w:b/>
          <w:bCs/>
        </w:rPr>
        <w:t>40 € par jour</w:t>
      </w:r>
      <w:r w:rsidRPr="003A623D">
        <w:rPr>
          <w:rFonts w:ascii="Arial Nova" w:hAnsi="Arial Nova"/>
        </w:rPr>
        <w:t xml:space="preserve"> (hors petit-déjeuner inclus dans l’hôtel).</w:t>
      </w:r>
    </w:p>
    <w:p w14:paraId="2ED7931E" w14:textId="77777777" w:rsidR="008A55AF" w:rsidRPr="003A623D" w:rsidRDefault="008A55AF" w:rsidP="008A55AF">
      <w:pPr>
        <w:numPr>
          <w:ilvl w:val="0"/>
          <w:numId w:val="6"/>
        </w:numPr>
        <w:rPr>
          <w:rFonts w:ascii="Arial Nova" w:hAnsi="Arial Nova"/>
        </w:rPr>
      </w:pPr>
      <w:r w:rsidRPr="003A623D">
        <w:rPr>
          <w:rFonts w:ascii="Arial Nova" w:hAnsi="Arial Nova"/>
        </w:rPr>
        <w:t>Remboursement uniquement sur présentation d’une facture nominative.</w:t>
      </w:r>
    </w:p>
    <w:p w14:paraId="1F33B088" w14:textId="77777777" w:rsidR="008A55AF" w:rsidRPr="003A623D" w:rsidRDefault="008A55AF" w:rsidP="008A55AF">
      <w:pPr>
        <w:numPr>
          <w:ilvl w:val="0"/>
          <w:numId w:val="6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repas pris en dehors du cadre professionnel ne sont pas remboursés.</w:t>
      </w:r>
    </w:p>
    <w:p w14:paraId="5731A976" w14:textId="77777777" w:rsidR="008A55AF" w:rsidRPr="003A623D" w:rsidRDefault="008A55AF" w:rsidP="00EA3E54">
      <w:pPr>
        <w:pStyle w:val="Titre1"/>
      </w:pPr>
      <w:bookmarkStart w:id="6" w:name="_Toc208820464"/>
      <w:r w:rsidRPr="003A623D">
        <w:t>7. Réservations</w:t>
      </w:r>
      <w:bookmarkEnd w:id="6"/>
    </w:p>
    <w:p w14:paraId="273F0922" w14:textId="77777777" w:rsidR="008A55AF" w:rsidRPr="003A623D" w:rsidRDefault="008A55AF" w:rsidP="008A55AF">
      <w:pPr>
        <w:numPr>
          <w:ilvl w:val="0"/>
          <w:numId w:val="7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Toutes les réservations doivent être effectuées au </w:t>
      </w:r>
      <w:r w:rsidRPr="003A623D">
        <w:rPr>
          <w:rFonts w:ascii="Arial Nova" w:hAnsi="Arial Nova"/>
          <w:b/>
          <w:bCs/>
        </w:rPr>
        <w:t>minimum 10 jours ouvrés avant le déplacement</w:t>
      </w:r>
      <w:r w:rsidRPr="003A623D">
        <w:rPr>
          <w:rFonts w:ascii="Arial Nova" w:hAnsi="Arial Nova"/>
        </w:rPr>
        <w:t>.</w:t>
      </w:r>
    </w:p>
    <w:p w14:paraId="384E1B18" w14:textId="5BCAED6F" w:rsidR="008A55AF" w:rsidRPr="003A623D" w:rsidRDefault="008A55AF" w:rsidP="008A55AF">
      <w:pPr>
        <w:numPr>
          <w:ilvl w:val="0"/>
          <w:numId w:val="7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Outil de réservation recommandé : [nom de l’outil choisi par l’entreprise, ex. Egencia, Kayak Business, </w:t>
      </w:r>
      <w:proofErr w:type="gramStart"/>
      <w:r w:rsidRPr="003A623D">
        <w:rPr>
          <w:rFonts w:ascii="Arial Nova" w:hAnsi="Arial Nova"/>
        </w:rPr>
        <w:t>TravelPerk</w:t>
      </w:r>
      <w:r w:rsidR="009A1289">
        <w:rPr>
          <w:rFonts w:ascii="Arial Nova" w:hAnsi="Arial Nova"/>
        </w:rPr>
        <w:t>,…</w:t>
      </w:r>
      <w:proofErr w:type="gramEnd"/>
      <w:r w:rsidRPr="003A623D">
        <w:rPr>
          <w:rFonts w:ascii="Arial Nova" w:hAnsi="Arial Nova"/>
        </w:rPr>
        <w:t>].</w:t>
      </w:r>
    </w:p>
    <w:p w14:paraId="277234F9" w14:textId="77777777" w:rsidR="008A55AF" w:rsidRPr="003A623D" w:rsidRDefault="008A55AF" w:rsidP="008A55AF">
      <w:pPr>
        <w:numPr>
          <w:ilvl w:val="0"/>
          <w:numId w:val="7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réservations effectuées en dehors du système doivent être exceptionnellement justifiées.</w:t>
      </w:r>
    </w:p>
    <w:p w14:paraId="7F6C1B84" w14:textId="77777777" w:rsidR="008A55AF" w:rsidRPr="003A623D" w:rsidRDefault="008A55AF" w:rsidP="00EA3E54">
      <w:pPr>
        <w:pStyle w:val="Titre1"/>
      </w:pPr>
      <w:bookmarkStart w:id="7" w:name="_Toc208820465"/>
      <w:r w:rsidRPr="003A623D">
        <w:t>8. Notes de frais</w:t>
      </w:r>
      <w:bookmarkEnd w:id="7"/>
    </w:p>
    <w:p w14:paraId="71689953" w14:textId="77777777" w:rsidR="008A55AF" w:rsidRPr="003A623D" w:rsidRDefault="008A55AF" w:rsidP="008A55AF">
      <w:pPr>
        <w:numPr>
          <w:ilvl w:val="0"/>
          <w:numId w:val="8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collaborateurs doivent remplir la note de frais type (Excel ou outil digital) fournie par l’entreprise.</w:t>
      </w:r>
    </w:p>
    <w:p w14:paraId="54CF0774" w14:textId="77777777" w:rsidR="008A55AF" w:rsidRPr="003A623D" w:rsidRDefault="008A55AF" w:rsidP="008A55AF">
      <w:pPr>
        <w:numPr>
          <w:ilvl w:val="0"/>
          <w:numId w:val="8"/>
        </w:numPr>
        <w:rPr>
          <w:rFonts w:ascii="Arial Nova" w:hAnsi="Arial Nova"/>
        </w:rPr>
      </w:pPr>
      <w:r w:rsidRPr="003A623D">
        <w:rPr>
          <w:rFonts w:ascii="Arial Nova" w:hAnsi="Arial Nova"/>
        </w:rPr>
        <w:t>Chaque dépense doit être accompagnée d’un justificatif.</w:t>
      </w:r>
    </w:p>
    <w:p w14:paraId="255DC230" w14:textId="77777777" w:rsidR="008A55AF" w:rsidRPr="003A623D" w:rsidRDefault="008A55AF" w:rsidP="008A55AF">
      <w:pPr>
        <w:numPr>
          <w:ilvl w:val="0"/>
          <w:numId w:val="8"/>
        </w:numPr>
        <w:rPr>
          <w:rFonts w:ascii="Arial Nova" w:hAnsi="Arial Nova"/>
        </w:rPr>
      </w:pPr>
      <w:r w:rsidRPr="003A623D">
        <w:rPr>
          <w:rFonts w:ascii="Arial Nova" w:hAnsi="Arial Nova"/>
        </w:rPr>
        <w:t xml:space="preserve">Les notes de frais doivent être transmises au plus tard </w:t>
      </w:r>
      <w:r w:rsidRPr="003A623D">
        <w:rPr>
          <w:rFonts w:ascii="Arial Nova" w:hAnsi="Arial Nova"/>
          <w:b/>
          <w:bCs/>
        </w:rPr>
        <w:t>7 jours après le déplacement</w:t>
      </w:r>
      <w:r w:rsidRPr="003A623D">
        <w:rPr>
          <w:rFonts w:ascii="Arial Nova" w:hAnsi="Arial Nova"/>
        </w:rPr>
        <w:t>.</w:t>
      </w:r>
    </w:p>
    <w:p w14:paraId="18EF6523" w14:textId="77777777" w:rsidR="008A55AF" w:rsidRPr="003A623D" w:rsidRDefault="008A55AF" w:rsidP="008A55AF">
      <w:pPr>
        <w:numPr>
          <w:ilvl w:val="0"/>
          <w:numId w:val="8"/>
        </w:numPr>
        <w:rPr>
          <w:rFonts w:ascii="Arial Nova" w:hAnsi="Arial Nova"/>
        </w:rPr>
      </w:pPr>
      <w:r w:rsidRPr="003A623D">
        <w:rPr>
          <w:rFonts w:ascii="Arial Nova" w:hAnsi="Arial Nova"/>
        </w:rPr>
        <w:t>Aucun remboursement ne sera effectué sans justificatif.</w:t>
      </w:r>
    </w:p>
    <w:p w14:paraId="46432986" w14:textId="77777777" w:rsidR="008A55AF" w:rsidRPr="003A623D" w:rsidRDefault="008A55AF" w:rsidP="00EA3E54">
      <w:pPr>
        <w:pStyle w:val="Titre1"/>
      </w:pPr>
      <w:bookmarkStart w:id="8" w:name="_Toc208820466"/>
      <w:r w:rsidRPr="003A623D">
        <w:t>9. Assurance &amp; sécurité</w:t>
      </w:r>
      <w:bookmarkEnd w:id="8"/>
    </w:p>
    <w:p w14:paraId="199CE701" w14:textId="77777777" w:rsidR="008A55AF" w:rsidRPr="003A623D" w:rsidRDefault="008A55AF" w:rsidP="008A55AF">
      <w:pPr>
        <w:numPr>
          <w:ilvl w:val="0"/>
          <w:numId w:val="9"/>
        </w:numPr>
        <w:rPr>
          <w:rFonts w:ascii="Arial Nova" w:hAnsi="Arial Nova"/>
        </w:rPr>
      </w:pPr>
      <w:r w:rsidRPr="003A623D">
        <w:rPr>
          <w:rFonts w:ascii="Arial Nova" w:hAnsi="Arial Nova"/>
        </w:rPr>
        <w:t>L’entreprise souscrit une assurance voyage couvrant les accidents, maladies et rapatriements.</w:t>
      </w:r>
    </w:p>
    <w:p w14:paraId="3356C55D" w14:textId="77777777" w:rsidR="008A55AF" w:rsidRPr="003A623D" w:rsidRDefault="008A55AF" w:rsidP="008A55AF">
      <w:pPr>
        <w:numPr>
          <w:ilvl w:val="0"/>
          <w:numId w:val="9"/>
        </w:numPr>
        <w:rPr>
          <w:rFonts w:ascii="Arial Nova" w:hAnsi="Arial Nova"/>
        </w:rPr>
      </w:pPr>
      <w:r w:rsidRPr="003A623D">
        <w:rPr>
          <w:rFonts w:ascii="Arial Nova" w:hAnsi="Arial Nova"/>
        </w:rPr>
        <w:t>Les collaborateurs doivent conserver sur eux la carte d’assistance fournie.</w:t>
      </w:r>
    </w:p>
    <w:p w14:paraId="22DE5CE0" w14:textId="77777777" w:rsidR="008A55AF" w:rsidRPr="003A623D" w:rsidRDefault="008A55AF" w:rsidP="008A55AF">
      <w:pPr>
        <w:numPr>
          <w:ilvl w:val="0"/>
          <w:numId w:val="9"/>
        </w:numPr>
        <w:rPr>
          <w:rFonts w:ascii="Arial Nova" w:hAnsi="Arial Nova"/>
        </w:rPr>
      </w:pPr>
      <w:r w:rsidRPr="003A623D">
        <w:rPr>
          <w:rFonts w:ascii="Arial Nova" w:hAnsi="Arial Nova"/>
        </w:rPr>
        <w:t>En cas d’incident (accident, vol, hospitalisation), prévenir immédiatement le manager et le service RH.</w:t>
      </w:r>
    </w:p>
    <w:p w14:paraId="08F23D39" w14:textId="77777777" w:rsidR="008A55AF" w:rsidRPr="003A623D" w:rsidRDefault="008A55AF" w:rsidP="00EA3E54">
      <w:pPr>
        <w:pStyle w:val="Titre1"/>
      </w:pPr>
      <w:bookmarkStart w:id="9" w:name="_Toc208820467"/>
      <w:r w:rsidRPr="003A623D">
        <w:t>10. Responsabilités</w:t>
      </w:r>
      <w:bookmarkEnd w:id="9"/>
    </w:p>
    <w:p w14:paraId="502366CF" w14:textId="77777777" w:rsidR="008A55AF" w:rsidRPr="003A623D" w:rsidRDefault="008A55AF" w:rsidP="008A55AF">
      <w:pPr>
        <w:numPr>
          <w:ilvl w:val="0"/>
          <w:numId w:val="10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Le collaborateur</w:t>
      </w:r>
      <w:r w:rsidRPr="003A623D">
        <w:rPr>
          <w:rFonts w:ascii="Arial Nova" w:hAnsi="Arial Nova"/>
        </w:rPr>
        <w:t xml:space="preserve"> : respecte la politique, prépare ses déplacements et transmet les justificatifs.</w:t>
      </w:r>
    </w:p>
    <w:p w14:paraId="792BE864" w14:textId="77777777" w:rsidR="008A55AF" w:rsidRPr="003A623D" w:rsidRDefault="008A55AF" w:rsidP="008A55AF">
      <w:pPr>
        <w:numPr>
          <w:ilvl w:val="0"/>
          <w:numId w:val="10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t>Le manager</w:t>
      </w:r>
      <w:r w:rsidRPr="003A623D">
        <w:rPr>
          <w:rFonts w:ascii="Arial Nova" w:hAnsi="Arial Nova"/>
        </w:rPr>
        <w:t xml:space="preserve"> : valide la nécessité du déplacement et s’assure du respect du budget.</w:t>
      </w:r>
    </w:p>
    <w:p w14:paraId="247F3253" w14:textId="77777777" w:rsidR="008A55AF" w:rsidRPr="003A623D" w:rsidRDefault="008A55AF" w:rsidP="008A55AF">
      <w:pPr>
        <w:numPr>
          <w:ilvl w:val="0"/>
          <w:numId w:val="10"/>
        </w:numPr>
        <w:rPr>
          <w:rFonts w:ascii="Arial Nova" w:hAnsi="Arial Nova"/>
        </w:rPr>
      </w:pPr>
      <w:r w:rsidRPr="003A623D">
        <w:rPr>
          <w:rFonts w:ascii="Arial Nova" w:hAnsi="Arial Nova"/>
          <w:b/>
          <w:bCs/>
        </w:rPr>
        <w:lastRenderedPageBreak/>
        <w:t>La comptabilité</w:t>
      </w:r>
      <w:r w:rsidRPr="003A623D">
        <w:rPr>
          <w:rFonts w:ascii="Arial Nova" w:hAnsi="Arial Nova"/>
        </w:rPr>
        <w:t xml:space="preserve"> : vérifie et rembourse les frais dans un délai de 15 jours ouvrés après validation.</w:t>
      </w:r>
    </w:p>
    <w:p w14:paraId="0FFB403A" w14:textId="77777777" w:rsidR="008A55AF" w:rsidRPr="003A623D" w:rsidRDefault="008A55AF" w:rsidP="00EA3E54">
      <w:pPr>
        <w:pStyle w:val="Titre1"/>
      </w:pPr>
      <w:bookmarkStart w:id="10" w:name="_Toc208820468"/>
      <w:r w:rsidRPr="003A623D">
        <w:t>11. Sanctions</w:t>
      </w:r>
      <w:bookmarkEnd w:id="10"/>
    </w:p>
    <w:p w14:paraId="34DBB0FC" w14:textId="77777777" w:rsidR="008A55AF" w:rsidRPr="003A623D" w:rsidRDefault="008A55AF" w:rsidP="008A55AF">
      <w:pPr>
        <w:rPr>
          <w:rFonts w:ascii="Arial Nova" w:hAnsi="Arial Nova"/>
        </w:rPr>
      </w:pPr>
      <w:r w:rsidRPr="003A623D">
        <w:rPr>
          <w:rFonts w:ascii="Arial Nova" w:hAnsi="Arial Nova"/>
        </w:rPr>
        <w:t>Tout manquement répété aux règles de cette politique (réservations hors cadre, absence de justificatifs, dépassement volontaire des plafonds) pourra entraîner le refus de remboursement des frais engagés.</w:t>
      </w:r>
    </w:p>
    <w:p w14:paraId="00E0C4A6" w14:textId="73CA68B9" w:rsidR="008A55AF" w:rsidRPr="003A623D" w:rsidRDefault="008A55AF" w:rsidP="00EA3E54">
      <w:pPr>
        <w:pStyle w:val="Titre1"/>
      </w:pPr>
      <w:bookmarkStart w:id="11" w:name="_Toc208820469"/>
      <w:r w:rsidRPr="003A623D">
        <w:t>Annexes associées :</w:t>
      </w:r>
      <w:bookmarkEnd w:id="11"/>
    </w:p>
    <w:p w14:paraId="49E4D412" w14:textId="05B7065A" w:rsidR="008A55AF" w:rsidRPr="003A623D" w:rsidRDefault="001900A2" w:rsidP="008A55AF">
      <w:pPr>
        <w:numPr>
          <w:ilvl w:val="0"/>
          <w:numId w:val="11"/>
        </w:numPr>
        <w:rPr>
          <w:rFonts w:ascii="Arial Nova" w:hAnsi="Arial Nova"/>
        </w:rPr>
      </w:pPr>
      <w:r>
        <w:rPr>
          <w:rFonts w:ascii="Arial Nova" w:hAnsi="Arial Nova"/>
        </w:rPr>
        <w:t>Trame</w:t>
      </w:r>
      <w:r w:rsidR="008A55AF" w:rsidRPr="003A623D">
        <w:rPr>
          <w:rFonts w:ascii="Arial Nova" w:hAnsi="Arial Nova"/>
        </w:rPr>
        <w:t xml:space="preserve"> de note de frais</w:t>
      </w:r>
    </w:p>
    <w:p w14:paraId="5D47F270" w14:textId="77777777" w:rsidR="008A55AF" w:rsidRPr="003A623D" w:rsidRDefault="008A55AF" w:rsidP="008A55AF">
      <w:pPr>
        <w:numPr>
          <w:ilvl w:val="0"/>
          <w:numId w:val="11"/>
        </w:numPr>
        <w:rPr>
          <w:rFonts w:ascii="Arial Nova" w:hAnsi="Arial Nova"/>
        </w:rPr>
      </w:pPr>
      <w:r w:rsidRPr="003A623D">
        <w:rPr>
          <w:rFonts w:ascii="Arial Nova" w:hAnsi="Arial Nova"/>
        </w:rPr>
        <w:t>Contacts urgence voyage (assurance, agence, RH)</w:t>
      </w:r>
    </w:p>
    <w:p w14:paraId="5324DAD6" w14:textId="77777777" w:rsidR="00A361A1" w:rsidRDefault="00A361A1">
      <w:pPr>
        <w:rPr>
          <w:rFonts w:ascii="Arial Nova" w:hAnsi="Arial Nova"/>
        </w:rPr>
      </w:pPr>
    </w:p>
    <w:p w14:paraId="18F4C974" w14:textId="77777777" w:rsidR="00CF39BD" w:rsidRDefault="00CF39BD">
      <w:pPr>
        <w:rPr>
          <w:rFonts w:ascii="Arial Nova" w:hAnsi="Arial Nova"/>
        </w:rPr>
      </w:pPr>
    </w:p>
    <w:p w14:paraId="1ACE21C3" w14:textId="77777777" w:rsidR="00FB4929" w:rsidRDefault="00FB4929">
      <w:pPr>
        <w:rPr>
          <w:rFonts w:ascii="Arial Nova" w:hAnsi="Arial Nova"/>
        </w:rPr>
      </w:pPr>
    </w:p>
    <w:p w14:paraId="0F4AEF2A" w14:textId="77777777" w:rsidR="00FB4929" w:rsidRDefault="00FB4929">
      <w:pPr>
        <w:rPr>
          <w:rFonts w:ascii="Arial Nova" w:hAnsi="Arial Nova"/>
        </w:rPr>
      </w:pPr>
    </w:p>
    <w:p w14:paraId="334E3681" w14:textId="77777777" w:rsidR="00CF39BD" w:rsidRDefault="00CF39BD">
      <w:pPr>
        <w:rPr>
          <w:rFonts w:ascii="Arial Nova" w:hAnsi="Arial Nova"/>
        </w:rPr>
      </w:pPr>
    </w:p>
    <w:p w14:paraId="21935264" w14:textId="77777777" w:rsidR="00505E87" w:rsidRDefault="00505E87">
      <w:pPr>
        <w:rPr>
          <w:rFonts w:ascii="Arial Nova" w:hAnsi="Arial Nova"/>
        </w:rPr>
      </w:pPr>
    </w:p>
    <w:p w14:paraId="76FC5D85" w14:textId="77777777" w:rsidR="00CF39BD" w:rsidRPr="00CF39BD" w:rsidRDefault="00CF39BD" w:rsidP="00FB4929">
      <w:pPr>
        <w:jc w:val="left"/>
        <w:rPr>
          <w:rFonts w:ascii="Arial Nova" w:hAnsi="Arial Nova"/>
          <w:color w:val="156082" w:themeColor="accent1"/>
        </w:rPr>
      </w:pPr>
      <w:r w:rsidRPr="00CF39BD">
        <w:rPr>
          <w:rFonts w:ascii="Arial Nova" w:hAnsi="Arial Nova"/>
          <w:b/>
          <w:bCs/>
          <w:color w:val="156082" w:themeColor="accent1"/>
        </w:rPr>
        <w:t>« Je reconnais avoir pris connaissance de la présente politique voyage et m’engage à la respecter. »</w:t>
      </w:r>
    </w:p>
    <w:p w14:paraId="4A9CB68B" w14:textId="77777777" w:rsidR="00CF39BD" w:rsidRPr="00CF39BD" w:rsidRDefault="00CF39BD" w:rsidP="00FB4929">
      <w:pPr>
        <w:jc w:val="left"/>
        <w:rPr>
          <w:rFonts w:ascii="Arial Nova" w:hAnsi="Arial Nova"/>
          <w:color w:val="156082" w:themeColor="accent1"/>
        </w:rPr>
      </w:pPr>
      <w:r w:rsidRPr="00CF39BD">
        <w:rPr>
          <w:rFonts w:ascii="Arial Nova" w:hAnsi="Arial Nova"/>
          <w:b/>
          <w:bCs/>
          <w:color w:val="156082" w:themeColor="accent1"/>
        </w:rPr>
        <w:t>« Lu et approuvé »</w:t>
      </w:r>
    </w:p>
    <w:p w14:paraId="68EA8798" w14:textId="77777777" w:rsidR="00505E87" w:rsidRPr="00505E87" w:rsidRDefault="00CF39BD" w:rsidP="00FB4929">
      <w:pPr>
        <w:jc w:val="left"/>
        <w:rPr>
          <w:rFonts w:ascii="Arial Nova" w:hAnsi="Arial Nova"/>
          <w:b/>
          <w:bCs/>
          <w:color w:val="156082" w:themeColor="accent1"/>
        </w:rPr>
      </w:pPr>
      <w:r w:rsidRPr="00CF39BD">
        <w:rPr>
          <w:rFonts w:ascii="Arial Nova" w:hAnsi="Arial Nova"/>
          <w:b/>
          <w:bCs/>
          <w:color w:val="156082" w:themeColor="accent1"/>
        </w:rPr>
        <w:t>Nom : _____________________</w:t>
      </w:r>
    </w:p>
    <w:p w14:paraId="1CE1174E" w14:textId="0247DE23" w:rsidR="00505E87" w:rsidRPr="00505E87" w:rsidRDefault="00505E87" w:rsidP="00FB4929">
      <w:pPr>
        <w:jc w:val="left"/>
        <w:rPr>
          <w:rFonts w:ascii="Arial Nova" w:hAnsi="Arial Nova"/>
          <w:b/>
          <w:bCs/>
          <w:color w:val="156082" w:themeColor="accent1"/>
        </w:rPr>
      </w:pPr>
      <w:r w:rsidRPr="00CF39BD">
        <w:rPr>
          <w:rFonts w:ascii="Arial Nova" w:hAnsi="Arial Nova"/>
          <w:b/>
          <w:bCs/>
          <w:color w:val="156082" w:themeColor="accent1"/>
        </w:rPr>
        <w:t>Date : ____ / ____ / 2025</w:t>
      </w:r>
    </w:p>
    <w:p w14:paraId="7913DCD1" w14:textId="09230732" w:rsidR="00CF39BD" w:rsidRPr="00CF39BD" w:rsidRDefault="00CF39BD" w:rsidP="00FB4929">
      <w:pPr>
        <w:jc w:val="left"/>
        <w:rPr>
          <w:rFonts w:ascii="Arial Nova" w:hAnsi="Arial Nova"/>
          <w:color w:val="156082" w:themeColor="accent1"/>
        </w:rPr>
      </w:pPr>
      <w:r w:rsidRPr="00CF39BD">
        <w:rPr>
          <w:rFonts w:ascii="Arial Nova" w:hAnsi="Arial Nova"/>
          <w:b/>
          <w:bCs/>
          <w:color w:val="156082" w:themeColor="accent1"/>
        </w:rPr>
        <w:t>Signature :</w:t>
      </w:r>
    </w:p>
    <w:p w14:paraId="0A131F2D" w14:textId="77777777" w:rsidR="00CF39BD" w:rsidRPr="00505E87" w:rsidRDefault="00CF39BD" w:rsidP="00FB4929">
      <w:pPr>
        <w:jc w:val="left"/>
        <w:rPr>
          <w:rFonts w:ascii="Arial Nova" w:hAnsi="Arial Nova"/>
          <w:color w:val="156082" w:themeColor="accent1"/>
        </w:rPr>
      </w:pPr>
    </w:p>
    <w:sectPr w:rsidR="00CF39BD" w:rsidRPr="00505E87" w:rsidSect="003A623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8073" w14:textId="77777777" w:rsidR="00634EC4" w:rsidRDefault="00634EC4" w:rsidP="00634EC4">
      <w:pPr>
        <w:spacing w:after="0"/>
      </w:pPr>
      <w:r>
        <w:separator/>
      </w:r>
    </w:p>
  </w:endnote>
  <w:endnote w:type="continuationSeparator" w:id="0">
    <w:p w14:paraId="0E7C7DCF" w14:textId="77777777" w:rsidR="00634EC4" w:rsidRDefault="00634EC4" w:rsidP="00634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04D6" w14:textId="35064036" w:rsidR="00634EC4" w:rsidRDefault="009A1289">
    <w:pPr>
      <w:pStyle w:val="Pieddepag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A3700" wp14:editId="0D7CDD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DFE7A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C98E" w14:textId="77777777" w:rsidR="00634EC4" w:rsidRDefault="00634EC4" w:rsidP="00634EC4">
      <w:pPr>
        <w:spacing w:after="0"/>
      </w:pPr>
      <w:r>
        <w:separator/>
      </w:r>
    </w:p>
  </w:footnote>
  <w:footnote w:type="continuationSeparator" w:id="0">
    <w:p w14:paraId="2D74A2F0" w14:textId="77777777" w:rsidR="00634EC4" w:rsidRDefault="00634EC4" w:rsidP="00634E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F3"/>
    <w:multiLevelType w:val="multilevel"/>
    <w:tmpl w:val="0BC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D305B"/>
    <w:multiLevelType w:val="multilevel"/>
    <w:tmpl w:val="AB48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D1545"/>
    <w:multiLevelType w:val="multilevel"/>
    <w:tmpl w:val="3B74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7528B"/>
    <w:multiLevelType w:val="multilevel"/>
    <w:tmpl w:val="C97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C5577"/>
    <w:multiLevelType w:val="multilevel"/>
    <w:tmpl w:val="D86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972CD"/>
    <w:multiLevelType w:val="multilevel"/>
    <w:tmpl w:val="060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34142"/>
    <w:multiLevelType w:val="multilevel"/>
    <w:tmpl w:val="87D0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92CD8"/>
    <w:multiLevelType w:val="multilevel"/>
    <w:tmpl w:val="170C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E0693"/>
    <w:multiLevelType w:val="multilevel"/>
    <w:tmpl w:val="B66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D5DBF"/>
    <w:multiLevelType w:val="multilevel"/>
    <w:tmpl w:val="8864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16FC4"/>
    <w:multiLevelType w:val="multilevel"/>
    <w:tmpl w:val="122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4786"/>
    <w:multiLevelType w:val="multilevel"/>
    <w:tmpl w:val="586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70D4D"/>
    <w:multiLevelType w:val="multilevel"/>
    <w:tmpl w:val="FA0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419458">
    <w:abstractNumId w:val="7"/>
  </w:num>
  <w:num w:numId="2" w16cid:durableId="1904946029">
    <w:abstractNumId w:val="11"/>
  </w:num>
  <w:num w:numId="3" w16cid:durableId="404498262">
    <w:abstractNumId w:val="5"/>
  </w:num>
  <w:num w:numId="4" w16cid:durableId="76828453">
    <w:abstractNumId w:val="9"/>
  </w:num>
  <w:num w:numId="5" w16cid:durableId="1056662060">
    <w:abstractNumId w:val="1"/>
  </w:num>
  <w:num w:numId="6" w16cid:durableId="1056322570">
    <w:abstractNumId w:val="12"/>
  </w:num>
  <w:num w:numId="7" w16cid:durableId="484009171">
    <w:abstractNumId w:val="2"/>
  </w:num>
  <w:num w:numId="8" w16cid:durableId="1811752426">
    <w:abstractNumId w:val="6"/>
  </w:num>
  <w:num w:numId="9" w16cid:durableId="859010688">
    <w:abstractNumId w:val="8"/>
  </w:num>
  <w:num w:numId="10" w16cid:durableId="2088454819">
    <w:abstractNumId w:val="10"/>
  </w:num>
  <w:num w:numId="11" w16cid:durableId="833834138">
    <w:abstractNumId w:val="3"/>
  </w:num>
  <w:num w:numId="12" w16cid:durableId="1340111852">
    <w:abstractNumId w:val="0"/>
  </w:num>
  <w:num w:numId="13" w16cid:durableId="30667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F"/>
    <w:rsid w:val="001376DF"/>
    <w:rsid w:val="001900A2"/>
    <w:rsid w:val="001943FF"/>
    <w:rsid w:val="0021472E"/>
    <w:rsid w:val="002B0BE1"/>
    <w:rsid w:val="003A623D"/>
    <w:rsid w:val="004724BA"/>
    <w:rsid w:val="004C7590"/>
    <w:rsid w:val="004F6888"/>
    <w:rsid w:val="00505E87"/>
    <w:rsid w:val="005D429A"/>
    <w:rsid w:val="00634EC4"/>
    <w:rsid w:val="007F04BC"/>
    <w:rsid w:val="008A55AF"/>
    <w:rsid w:val="009A1289"/>
    <w:rsid w:val="009D5404"/>
    <w:rsid w:val="00A361A1"/>
    <w:rsid w:val="00A7070B"/>
    <w:rsid w:val="00AE69C6"/>
    <w:rsid w:val="00AF0972"/>
    <w:rsid w:val="00CF39BD"/>
    <w:rsid w:val="00D128E9"/>
    <w:rsid w:val="00D13DB6"/>
    <w:rsid w:val="00D808DF"/>
    <w:rsid w:val="00E8214A"/>
    <w:rsid w:val="00EA3E54"/>
    <w:rsid w:val="00F248B7"/>
    <w:rsid w:val="00F90312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2ED7ABC"/>
  <w15:chartTrackingRefBased/>
  <w15:docId w15:val="{14B85FB5-420F-41E9-91F2-A5C4F3D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OTitre">
    <w:name w:val="JCO Titre"/>
    <w:basedOn w:val="Titre1"/>
    <w:link w:val="JCOTitreCar"/>
    <w:qFormat/>
    <w:rsid w:val="00F248B7"/>
    <w:rPr>
      <w:rFonts w:ascii="Oswald" w:hAnsi="Oswald"/>
      <w:b/>
      <w:color w:val="162740"/>
      <w:sz w:val="36"/>
    </w:rPr>
  </w:style>
  <w:style w:type="character" w:customStyle="1" w:styleId="JCOTitreCar">
    <w:name w:val="JCO Titre Car"/>
    <w:basedOn w:val="Titre1Car"/>
    <w:link w:val="JCOTitre"/>
    <w:rsid w:val="00F248B7"/>
    <w:rPr>
      <w:rFonts w:ascii="Oswald" w:eastAsiaTheme="majorEastAsia" w:hAnsi="Oswald" w:cstheme="majorBidi"/>
      <w:b/>
      <w:color w:val="162740"/>
      <w:sz w:val="36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2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JCOStyle">
    <w:name w:val="JCO Style"/>
    <w:basedOn w:val="Normal"/>
    <w:link w:val="JCOStyleCar"/>
    <w:qFormat/>
    <w:rsid w:val="00F248B7"/>
    <w:rPr>
      <w:rFonts w:ascii="Oswald Light" w:hAnsi="Oswald Light"/>
      <w:color w:val="162740"/>
      <w:sz w:val="24"/>
      <w:szCs w:val="24"/>
    </w:rPr>
  </w:style>
  <w:style w:type="character" w:customStyle="1" w:styleId="JCOStyleCar">
    <w:name w:val="JCO Style Car"/>
    <w:basedOn w:val="Policepardfaut"/>
    <w:link w:val="JCOStyle"/>
    <w:rsid w:val="00F248B7"/>
    <w:rPr>
      <w:rFonts w:ascii="Oswald Light" w:hAnsi="Oswald Light"/>
      <w:color w:val="162740"/>
      <w:sz w:val="24"/>
      <w:szCs w:val="24"/>
    </w:rPr>
  </w:style>
  <w:style w:type="paragraph" w:customStyle="1" w:styleId="JCOSous-Titre">
    <w:name w:val="JCO Sous-Titre"/>
    <w:basedOn w:val="Sous-titre"/>
    <w:link w:val="JCOSous-TitreCar"/>
    <w:qFormat/>
    <w:rsid w:val="00F248B7"/>
    <w:rPr>
      <w:rFonts w:ascii="Oswald Medium" w:hAnsi="Oswald Medium"/>
      <w:color w:val="1B5474"/>
    </w:rPr>
  </w:style>
  <w:style w:type="character" w:customStyle="1" w:styleId="JCOSous-TitreCar">
    <w:name w:val="JCO Sous-Titre Car"/>
    <w:basedOn w:val="Sous-titreCar"/>
    <w:link w:val="JCOSous-Titre"/>
    <w:rsid w:val="00F248B7"/>
    <w:rPr>
      <w:rFonts w:ascii="Oswald Medium" w:eastAsiaTheme="majorEastAsia" w:hAnsi="Oswald Medium" w:cstheme="majorBidi"/>
      <w:color w:val="1B5474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JCOSous-titre2">
    <w:name w:val="JCO Sous-titre 2"/>
    <w:basedOn w:val="Normal"/>
    <w:link w:val="JCOSous-titre2Car"/>
    <w:qFormat/>
    <w:rsid w:val="00F248B7"/>
    <w:rPr>
      <w:rFonts w:ascii="Oswald SemiBold" w:hAnsi="Oswald SemiBold"/>
      <w:i/>
      <w:color w:val="8AA5B0"/>
    </w:rPr>
  </w:style>
  <w:style w:type="character" w:customStyle="1" w:styleId="JCOSous-titre2Car">
    <w:name w:val="JCO Sous-titre 2 Car"/>
    <w:basedOn w:val="Policepardfaut"/>
    <w:link w:val="JCOSous-titre2"/>
    <w:rsid w:val="00F248B7"/>
    <w:rPr>
      <w:rFonts w:ascii="Oswald SemiBold" w:hAnsi="Oswald SemiBold"/>
      <w:i/>
      <w:color w:val="8AA5B0"/>
    </w:rPr>
  </w:style>
  <w:style w:type="character" w:customStyle="1" w:styleId="Titre2Car">
    <w:name w:val="Titre 2 Car"/>
    <w:basedOn w:val="Policepardfaut"/>
    <w:link w:val="Titre2"/>
    <w:uiPriority w:val="9"/>
    <w:semiHidden/>
    <w:rsid w:val="008A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8A5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5AF"/>
    <w:rPr>
      <w:b/>
      <w:bCs/>
      <w:smallCaps/>
      <w:color w:val="0F4761" w:themeColor="accent1" w:themeShade="BF"/>
      <w:spacing w:val="5"/>
    </w:rPr>
  </w:style>
  <w:style w:type="paragraph" w:customStyle="1" w:styleId="CSP-ChapterBodyText-FirstParagraph">
    <w:name w:val="CSP - Chapter Body Text - First Paragraph"/>
    <w:basedOn w:val="Normal"/>
    <w:qFormat/>
    <w:rsid w:val="00A7070B"/>
    <w:pPr>
      <w:spacing w:after="0"/>
    </w:pPr>
    <w:rPr>
      <w:rFonts w:ascii="Arial Nova" w:eastAsia="Calibri" w:hAnsi="Arial Nova" w:cs="Times New Roman"/>
      <w:iCs/>
      <w:kern w:val="0"/>
      <w14:ligatures w14:val="none"/>
    </w:rPr>
  </w:style>
  <w:style w:type="table" w:styleId="TableauGrille1Clair">
    <w:name w:val="Grid Table 1 Light"/>
    <w:basedOn w:val="TableauNormal"/>
    <w:uiPriority w:val="46"/>
    <w:rsid w:val="00A7070B"/>
    <w:pPr>
      <w:spacing w:after="0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link w:val="SansinterligneCar"/>
    <w:uiPriority w:val="1"/>
    <w:qFormat/>
    <w:rsid w:val="003A623D"/>
    <w:pPr>
      <w:spacing w:after="0"/>
      <w:jc w:val="left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A623D"/>
    <w:rPr>
      <w:rFonts w:eastAsiaTheme="minorEastAsia"/>
      <w:kern w:val="0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4EC4"/>
    <w:pPr>
      <w:spacing w:before="240" w:after="0" w:line="259" w:lineRule="auto"/>
      <w:jc w:val="left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634EC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34EC4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34EC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4EC4"/>
  </w:style>
  <w:style w:type="paragraph" w:styleId="Pieddepage">
    <w:name w:val="footer"/>
    <w:basedOn w:val="Normal"/>
    <w:link w:val="PieddepageCar"/>
    <w:uiPriority w:val="99"/>
    <w:unhideWhenUsed/>
    <w:rsid w:val="00634EC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2ECADD6D8479FBD86CBB69D426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A4CC1-AAD6-40E4-AAF0-B125A266F645}"/>
      </w:docPartPr>
      <w:docPartBody>
        <w:p w:rsidR="00DD4A3C" w:rsidRDefault="00DD4A3C" w:rsidP="00DD4A3C">
          <w:pPr>
            <w:pStyle w:val="99E2ECADD6D8479FBD86CBB69D426554"/>
          </w:pPr>
          <w:r>
            <w:rPr>
              <w:color w:val="0F4761" w:themeColor="accent1" w:themeShade="BF"/>
            </w:rPr>
            <w:t>[Nom de la société]</w:t>
          </w:r>
        </w:p>
      </w:docPartBody>
    </w:docPart>
    <w:docPart>
      <w:docPartPr>
        <w:name w:val="94C81837BC394D779E359A2F99393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4C26A-8AE2-43FA-8A15-BA5E84F0D84D}"/>
      </w:docPartPr>
      <w:docPartBody>
        <w:p w:rsidR="00DD4A3C" w:rsidRDefault="00DD4A3C" w:rsidP="00DD4A3C">
          <w:pPr>
            <w:pStyle w:val="94C81837BC394D779E359A2F9939351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6CF69EE6CDB549C49CD61326DE5B3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F4526-9B15-4772-B7C3-9FB9B348D73C}"/>
      </w:docPartPr>
      <w:docPartBody>
        <w:p w:rsidR="00DD4A3C" w:rsidRDefault="00DD4A3C" w:rsidP="00DD4A3C">
          <w:pPr>
            <w:pStyle w:val="6CF69EE6CDB549C49CD61326DE5B3E25"/>
          </w:pPr>
          <w:r>
            <w:rPr>
              <w:color w:val="0F4761" w:themeColor="accent1" w:themeShade="BF"/>
            </w:rPr>
            <w:t>[Sous-titre du document]</w:t>
          </w:r>
        </w:p>
      </w:docPartBody>
    </w:docPart>
    <w:docPart>
      <w:docPartPr>
        <w:name w:val="9A481CAB3F8F4835848AAE5307F88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1D789-BFEE-4F7C-8D39-9DC5D61C08A9}"/>
      </w:docPartPr>
      <w:docPartBody>
        <w:p w:rsidR="00DD4A3C" w:rsidRDefault="00DD4A3C" w:rsidP="00DD4A3C">
          <w:pPr>
            <w:pStyle w:val="9A481CAB3F8F4835848AAE5307F8839F"/>
          </w:pPr>
          <w:r>
            <w:rPr>
              <w:color w:val="156082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84F1FB1FD1D841BFB24210DE3F026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2D1A0-41A3-46D6-957F-64FFD40659A8}"/>
      </w:docPartPr>
      <w:docPartBody>
        <w:p w:rsidR="00DD4A3C" w:rsidRDefault="00DD4A3C" w:rsidP="00DD4A3C">
          <w:pPr>
            <w:pStyle w:val="84F1FB1FD1D841BFB24210DE3F026D14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C"/>
    <w:rsid w:val="00DD4A3C"/>
    <w:rsid w:val="00E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E2ECADD6D8479FBD86CBB69D426554">
    <w:name w:val="99E2ECADD6D8479FBD86CBB69D426554"/>
    <w:rsid w:val="00DD4A3C"/>
  </w:style>
  <w:style w:type="paragraph" w:customStyle="1" w:styleId="94C81837BC394D779E359A2F9939351C">
    <w:name w:val="94C81837BC394D779E359A2F9939351C"/>
    <w:rsid w:val="00DD4A3C"/>
  </w:style>
  <w:style w:type="paragraph" w:customStyle="1" w:styleId="6CF69EE6CDB549C49CD61326DE5B3E25">
    <w:name w:val="6CF69EE6CDB549C49CD61326DE5B3E25"/>
    <w:rsid w:val="00DD4A3C"/>
  </w:style>
  <w:style w:type="paragraph" w:customStyle="1" w:styleId="9A481CAB3F8F4835848AAE5307F8839F">
    <w:name w:val="9A481CAB3F8F4835848AAE5307F8839F"/>
    <w:rsid w:val="00DD4A3C"/>
  </w:style>
  <w:style w:type="paragraph" w:customStyle="1" w:styleId="84F1FB1FD1D841BFB24210DE3F026D14">
    <w:name w:val="84F1FB1FD1D841BFB24210DE3F026D14"/>
    <w:rsid w:val="00DD4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765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Voyage</dc:title>
  <dc:subject>2025</dc:subject>
  <dc:creator>Nom de l’auteur</dc:creator>
  <cp:keywords/>
  <dc:description/>
  <cp:lastModifiedBy>Linda Ben Mohamed</cp:lastModifiedBy>
  <cp:revision>18</cp:revision>
  <dcterms:created xsi:type="dcterms:W3CDTF">2025-08-19T18:58:00Z</dcterms:created>
  <dcterms:modified xsi:type="dcterms:W3CDTF">2025-09-15T14:22:00Z</dcterms:modified>
</cp:coreProperties>
</file>